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7" w:rightFromText="187" w:horzAnchor="margin" w:tblpXSpec="center" w:tblpY="2881"/>
        <w:tblW w:w="4402" w:type="pct"/>
        <w:tblBorders>
          <w:left w:val="single" w:sz="18" w:space="0" w:color="4F81BD" w:themeColor="accent1"/>
        </w:tblBorders>
        <w:tblLook w:val="04A0" w:firstRow="1" w:lastRow="0" w:firstColumn="1" w:lastColumn="0" w:noHBand="0" w:noVBand="1"/>
      </w:tblPr>
      <w:tblGrid>
        <w:gridCol w:w="8783"/>
      </w:tblGrid>
      <w:tr w:rsidR="00D27A02" w:rsidTr="00902CD1">
        <w:trPr>
          <w:trHeight w:val="261"/>
        </w:trPr>
        <w:sdt>
          <w:sdtPr>
            <w:rPr>
              <w:rFonts w:asciiTheme="majorHAnsi" w:eastAsiaTheme="majorEastAsia" w:hAnsiTheme="majorHAnsi" w:cstheme="majorBidi"/>
              <w:b/>
              <w:sz w:val="28"/>
              <w:szCs w:val="28"/>
            </w:rPr>
            <w:alias w:val="Εταιρεία"/>
            <w:id w:val="13406915"/>
            <w:placeholder>
              <w:docPart w:val="2DFB4D94C7454462AF461FA031FAAFC5"/>
            </w:placeholder>
            <w:dataBinding w:prefixMappings="xmlns:ns0='http://schemas.openxmlformats.org/officeDocument/2006/extended-properties'" w:xpath="/ns0:Properties[1]/ns0:Company[1]" w:storeItemID="{6668398D-A668-4E3E-A5EB-62B293D839F1}"/>
            <w:text/>
          </w:sdtPr>
          <w:sdtEndPr/>
          <w:sdtContent>
            <w:tc>
              <w:tcPr>
                <w:tcW w:w="8782" w:type="dxa"/>
                <w:tcMar>
                  <w:top w:w="216" w:type="dxa"/>
                  <w:left w:w="115" w:type="dxa"/>
                  <w:bottom w:w="216" w:type="dxa"/>
                  <w:right w:w="115" w:type="dxa"/>
                </w:tcMar>
              </w:tcPr>
              <w:p w:rsidR="00D27A02" w:rsidRPr="0070423E" w:rsidRDefault="00902CD1" w:rsidP="00902CD1">
                <w:pPr>
                  <w:pStyle w:val="a9"/>
                  <w:rPr>
                    <w:rFonts w:asciiTheme="majorHAnsi" w:eastAsiaTheme="majorEastAsia" w:hAnsiTheme="majorHAnsi" w:cstheme="majorBidi"/>
                    <w:b/>
                    <w:sz w:val="28"/>
                    <w:szCs w:val="28"/>
                  </w:rPr>
                </w:pPr>
                <w:r w:rsidRPr="0070423E">
                  <w:rPr>
                    <w:rFonts w:asciiTheme="majorHAnsi" w:eastAsiaTheme="majorEastAsia" w:hAnsiTheme="majorHAnsi" w:cstheme="majorBidi"/>
                    <w:b/>
                    <w:sz w:val="28"/>
                    <w:szCs w:val="28"/>
                  </w:rPr>
                  <w:t>ΔΗΜΟΣ  ΠΡΕΒΕΖΑΣ</w:t>
                </w:r>
              </w:p>
            </w:tc>
          </w:sdtContent>
        </w:sdt>
      </w:tr>
      <w:tr w:rsidR="00D27A02" w:rsidTr="00902CD1">
        <w:trPr>
          <w:trHeight w:val="2845"/>
        </w:trPr>
        <w:tc>
          <w:tcPr>
            <w:tcW w:w="8782" w:type="dxa"/>
          </w:tcPr>
          <w:sdt>
            <w:sdtPr>
              <w:rPr>
                <w:rFonts w:asciiTheme="majorHAnsi" w:eastAsiaTheme="majorEastAsia" w:hAnsiTheme="majorHAnsi" w:cstheme="majorBidi"/>
                <w:b/>
                <w:color w:val="4F81BD" w:themeColor="accent1"/>
                <w:spacing w:val="20"/>
                <w:sz w:val="80"/>
                <w:szCs w:val="80"/>
              </w:rPr>
              <w:alias w:val="Τίτλος"/>
              <w:id w:val="13406919"/>
              <w:placeholder>
                <w:docPart w:val="CD3B026CC810407895CE86B72D715AEF"/>
              </w:placeholder>
              <w:dataBinding w:prefixMappings="xmlns:ns0='http://schemas.openxmlformats.org/package/2006/metadata/core-properties' xmlns:ns1='http://purl.org/dc/elements/1.1/'" w:xpath="/ns0:coreProperties[1]/ns1:title[1]" w:storeItemID="{6C3C8BC8-F283-45AE-878A-BAB7291924A1}"/>
              <w:text/>
            </w:sdtPr>
            <w:sdtEndPr/>
            <w:sdtContent>
              <w:p w:rsidR="00D27A02" w:rsidRDefault="00E12491" w:rsidP="00CE454F">
                <w:pPr>
                  <w:pStyle w:val="a9"/>
                  <w:spacing w:line="276" w:lineRule="auto"/>
                  <w:jc w:val="center"/>
                  <w:rPr>
                    <w:rFonts w:asciiTheme="majorHAnsi" w:eastAsiaTheme="majorEastAsia" w:hAnsiTheme="majorHAnsi" w:cstheme="majorBidi"/>
                    <w:color w:val="4F81BD" w:themeColor="accent1"/>
                    <w:sz w:val="80"/>
                    <w:szCs w:val="80"/>
                  </w:rPr>
                </w:pPr>
                <w:r>
                  <w:rPr>
                    <w:rFonts w:asciiTheme="majorHAnsi" w:eastAsiaTheme="majorEastAsia" w:hAnsiTheme="majorHAnsi" w:cstheme="majorBidi"/>
                    <w:b/>
                    <w:color w:val="4F81BD" w:themeColor="accent1"/>
                    <w:spacing w:val="20"/>
                    <w:sz w:val="80"/>
                    <w:szCs w:val="80"/>
                  </w:rPr>
                  <w:t>ΚΑΝΟΝΙΣΜΟΣ   ΚΟΙΜΗΤΗΡΙΩΝ   ΔΗΜΟΥ  ΠΡΕΒΕΖΑΣ</w:t>
                </w:r>
              </w:p>
            </w:sdtContent>
          </w:sdt>
        </w:tc>
      </w:tr>
      <w:tr w:rsidR="00D27A02" w:rsidTr="00902CD1">
        <w:trPr>
          <w:trHeight w:val="261"/>
        </w:trPr>
        <w:sdt>
          <w:sdtPr>
            <w:rPr>
              <w:rFonts w:asciiTheme="majorHAnsi" w:eastAsiaTheme="majorEastAsia" w:hAnsiTheme="majorHAnsi" w:cstheme="majorBidi"/>
              <w:b/>
            </w:rPr>
            <w:alias w:val="Υπότιτλος"/>
            <w:id w:val="13406923"/>
            <w:placeholder>
              <w:docPart w:val="8FB1AE00822E481DAAA5B30B2F2F8E42"/>
            </w:placeholder>
            <w:dataBinding w:prefixMappings="xmlns:ns0='http://schemas.openxmlformats.org/package/2006/metadata/core-properties' xmlns:ns1='http://purl.org/dc/elements/1.1/'" w:xpath="/ns0:coreProperties[1]/ns1:subject[1]" w:storeItemID="{6C3C8BC8-F283-45AE-878A-BAB7291924A1}"/>
            <w:text/>
          </w:sdtPr>
          <w:sdtEndPr/>
          <w:sdtContent>
            <w:tc>
              <w:tcPr>
                <w:tcW w:w="8782" w:type="dxa"/>
                <w:tcMar>
                  <w:top w:w="216" w:type="dxa"/>
                  <w:left w:w="115" w:type="dxa"/>
                  <w:bottom w:w="216" w:type="dxa"/>
                  <w:right w:w="115" w:type="dxa"/>
                </w:tcMar>
              </w:tcPr>
              <w:p w:rsidR="00D27A02" w:rsidRPr="00CE454F" w:rsidRDefault="00902CD1" w:rsidP="00902CD1">
                <w:pPr>
                  <w:pStyle w:val="a9"/>
                  <w:rPr>
                    <w:rFonts w:asciiTheme="majorHAnsi" w:eastAsiaTheme="majorEastAsia" w:hAnsiTheme="majorHAnsi" w:cstheme="majorBidi"/>
                    <w:b/>
                  </w:rPr>
                </w:pPr>
                <w:r w:rsidRPr="00CE454F">
                  <w:rPr>
                    <w:rFonts w:asciiTheme="majorHAnsi" w:eastAsiaTheme="majorEastAsia" w:hAnsiTheme="majorHAnsi" w:cstheme="majorBidi"/>
                    <w:b/>
                  </w:rPr>
                  <w:t>Δ/ΝΣΗ ΑΓΡΟΤΙΚΗΣ ΑΝΑΠΤΥΞΗΣ, ΠΕΡΙΒΑΛΛΟΝΤΟΣ, ΚΑΘΑΡΙΟΤΗΤΑΣ &amp; ΠΡΑΣΙΝΟΥ</w:t>
                </w:r>
              </w:p>
            </w:tc>
          </w:sdtContent>
        </w:sdt>
      </w:tr>
    </w:tbl>
    <w:p w:rsidR="00D27A02" w:rsidRDefault="00D27A02"/>
    <w:p w:rsidR="00D27A02" w:rsidRDefault="00D27A02">
      <w:bookmarkStart w:id="0" w:name="_GoBack"/>
      <w:bookmarkEnd w:id="0"/>
    </w:p>
    <w:tbl>
      <w:tblPr>
        <w:tblpPr w:leftFromText="187" w:rightFromText="187" w:horzAnchor="margin" w:tblpXSpec="center" w:tblpYSpec="bottom"/>
        <w:tblW w:w="4000" w:type="pct"/>
        <w:tblLook w:val="04A0" w:firstRow="1" w:lastRow="0" w:firstColumn="1" w:lastColumn="0" w:noHBand="0" w:noVBand="1"/>
      </w:tblPr>
      <w:tblGrid>
        <w:gridCol w:w="7981"/>
      </w:tblGrid>
      <w:tr w:rsidR="00D27A02">
        <w:tc>
          <w:tcPr>
            <w:tcW w:w="7672" w:type="dxa"/>
            <w:tcMar>
              <w:top w:w="216" w:type="dxa"/>
              <w:left w:w="115" w:type="dxa"/>
              <w:bottom w:w="216" w:type="dxa"/>
              <w:right w:w="115" w:type="dxa"/>
            </w:tcMar>
          </w:tcPr>
          <w:sdt>
            <w:sdtPr>
              <w:rPr>
                <w:b/>
                <w:color w:val="4F81BD" w:themeColor="accent1"/>
              </w:rPr>
              <w:alias w:val="Συντάκτης"/>
              <w:id w:val="13406928"/>
              <w:placeholder>
                <w:docPart w:val="DDE122E01719451491CDBA4D4A1452E8"/>
              </w:placeholder>
              <w:dataBinding w:prefixMappings="xmlns:ns0='http://schemas.openxmlformats.org/package/2006/metadata/core-properties' xmlns:ns1='http://purl.org/dc/elements/1.1/'" w:xpath="/ns0:coreProperties[1]/ns1:creator[1]" w:storeItemID="{6C3C8BC8-F283-45AE-878A-BAB7291924A1}"/>
              <w:text/>
            </w:sdtPr>
            <w:sdtEndPr/>
            <w:sdtContent>
              <w:p w:rsidR="00D27A02" w:rsidRPr="005150E7" w:rsidRDefault="00CE454F">
                <w:pPr>
                  <w:pStyle w:val="a9"/>
                  <w:rPr>
                    <w:b/>
                    <w:color w:val="4F81BD" w:themeColor="accent1"/>
                  </w:rPr>
                </w:pPr>
                <w:r w:rsidRPr="00CE454F">
                  <w:rPr>
                    <w:b/>
                    <w:color w:val="4F81BD" w:themeColor="accent1"/>
                  </w:rPr>
                  <w:t>ΤΜΗΜΑ ΠΕΡΙΒΑΛΛΟΝΤΟΣ, ΠΡΑΣΙΝΟΥ &amp; ΠΟΛ. ΠΡΟΣΤΑΣΙΑΣ</w:t>
                </w:r>
              </w:p>
            </w:sdtContent>
          </w:sdt>
          <w:p w:rsidR="00D27A02" w:rsidRDefault="00292A30" w:rsidP="00292A30">
            <w:pPr>
              <w:pStyle w:val="a9"/>
              <w:jc w:val="right"/>
              <w:rPr>
                <w:color w:val="4F81BD" w:themeColor="accent1"/>
              </w:rPr>
            </w:pPr>
            <w:r>
              <w:rPr>
                <w:color w:val="4F81BD" w:themeColor="accent1"/>
              </w:rPr>
              <w:t>ΙΟΥΝΙΟΣ 2018</w:t>
            </w:r>
          </w:p>
        </w:tc>
      </w:tr>
    </w:tbl>
    <w:p w:rsidR="00D27A02" w:rsidRDefault="00D27A02"/>
    <w:p w:rsidR="00D27A02" w:rsidRDefault="00D27A02">
      <w:pPr>
        <w:rPr>
          <w:highlight w:val="cyan"/>
        </w:rPr>
      </w:pPr>
      <w:r>
        <w:rPr>
          <w:highlight w:val="cyan"/>
        </w:rPr>
        <w:br w:type="page"/>
      </w:r>
    </w:p>
    <w:p w:rsidR="004C4E89" w:rsidRDefault="004C4E89">
      <w:pPr>
        <w:rPr>
          <w:rFonts w:asciiTheme="majorHAnsi" w:eastAsiaTheme="majorEastAsia" w:hAnsiTheme="majorHAnsi" w:cstheme="majorBidi"/>
          <w:b/>
          <w:bCs/>
          <w:color w:val="365F91" w:themeColor="accent1" w:themeShade="BF"/>
          <w:sz w:val="28"/>
          <w:szCs w:val="28"/>
          <w:highlight w:val="cyan"/>
        </w:rPr>
      </w:pPr>
    </w:p>
    <w:sdt>
      <w:sdtPr>
        <w:rPr>
          <w:rFonts w:asciiTheme="minorHAnsi" w:eastAsiaTheme="minorHAnsi" w:hAnsiTheme="minorHAnsi" w:cstheme="minorBidi"/>
          <w:b w:val="0"/>
          <w:bCs w:val="0"/>
          <w:color w:val="auto"/>
          <w:sz w:val="22"/>
          <w:szCs w:val="22"/>
        </w:rPr>
        <w:id w:val="533798520"/>
        <w:docPartObj>
          <w:docPartGallery w:val="Table of Contents"/>
          <w:docPartUnique/>
        </w:docPartObj>
      </w:sdtPr>
      <w:sdtEndPr>
        <w:rPr>
          <w:rFonts w:eastAsiaTheme="minorEastAsia"/>
        </w:rPr>
      </w:sdtEndPr>
      <w:sdtContent>
        <w:p w:rsidR="00D27A02" w:rsidRDefault="00D27A02">
          <w:pPr>
            <w:pStyle w:val="a7"/>
          </w:pPr>
          <w:r>
            <w:t>Περιεχόμενα</w:t>
          </w:r>
        </w:p>
        <w:p w:rsidR="004C4E89" w:rsidRDefault="00A67860">
          <w:pPr>
            <w:pStyle w:val="11"/>
            <w:tabs>
              <w:tab w:val="right" w:leader="dot" w:pos="9736"/>
            </w:tabs>
            <w:rPr>
              <w:noProof/>
            </w:rPr>
          </w:pPr>
          <w:r>
            <w:fldChar w:fldCharType="begin"/>
          </w:r>
          <w:r w:rsidR="00D27A02">
            <w:instrText xml:space="preserve"> TOC \o "1-3" \h \z \u </w:instrText>
          </w:r>
          <w:r>
            <w:fldChar w:fldCharType="separate"/>
          </w:r>
          <w:hyperlink w:anchor="_Toc504466965" w:history="1">
            <w:r w:rsidR="004C4E89" w:rsidRPr="00F75253">
              <w:rPr>
                <w:rStyle w:val="-"/>
                <w:noProof/>
                <w:highlight w:val="cyan"/>
                <w:lang w:val="en-US"/>
              </w:rPr>
              <w:t>I</w:t>
            </w:r>
            <w:r w:rsidR="004C4E89" w:rsidRPr="00F75253">
              <w:rPr>
                <w:rStyle w:val="-"/>
                <w:noProof/>
                <w:highlight w:val="cyan"/>
              </w:rPr>
              <w:t>. ΓΕΝΙΚΕΣ ΔΙΑΤΑΞΕΙΣ</w:t>
            </w:r>
            <w:r w:rsidR="004C4E89">
              <w:rPr>
                <w:noProof/>
                <w:webHidden/>
              </w:rPr>
              <w:tab/>
            </w:r>
            <w:r>
              <w:rPr>
                <w:noProof/>
                <w:webHidden/>
              </w:rPr>
              <w:fldChar w:fldCharType="begin"/>
            </w:r>
            <w:r w:rsidR="004C4E89">
              <w:rPr>
                <w:noProof/>
                <w:webHidden/>
              </w:rPr>
              <w:instrText xml:space="preserve"> PAGEREF _Toc504466965 \h </w:instrText>
            </w:r>
            <w:r>
              <w:rPr>
                <w:noProof/>
                <w:webHidden/>
              </w:rPr>
            </w:r>
            <w:r>
              <w:rPr>
                <w:noProof/>
                <w:webHidden/>
              </w:rPr>
              <w:fldChar w:fldCharType="separate"/>
            </w:r>
            <w:r w:rsidR="005150E7">
              <w:rPr>
                <w:noProof/>
                <w:webHidden/>
              </w:rPr>
              <w:t>1</w:t>
            </w:r>
            <w:r>
              <w:rPr>
                <w:noProof/>
                <w:webHidden/>
              </w:rPr>
              <w:fldChar w:fldCharType="end"/>
            </w:r>
          </w:hyperlink>
        </w:p>
        <w:p w:rsidR="004C4E89" w:rsidRDefault="0032098D">
          <w:pPr>
            <w:pStyle w:val="22"/>
            <w:tabs>
              <w:tab w:val="right" w:leader="dot" w:pos="9736"/>
            </w:tabs>
            <w:rPr>
              <w:noProof/>
            </w:rPr>
          </w:pPr>
          <w:hyperlink w:anchor="_Toc504466966" w:history="1">
            <w:r w:rsidR="004C4E89" w:rsidRPr="00F75253">
              <w:rPr>
                <w:rStyle w:val="-"/>
                <w:noProof/>
                <w:highlight w:val="yellow"/>
              </w:rPr>
              <w:t>Άρθρο 1 -    Αντικείμενο του κανονισμού</w:t>
            </w:r>
            <w:r w:rsidR="004C4E89">
              <w:rPr>
                <w:noProof/>
                <w:webHidden/>
              </w:rPr>
              <w:tab/>
            </w:r>
            <w:r w:rsidR="00A67860">
              <w:rPr>
                <w:noProof/>
                <w:webHidden/>
              </w:rPr>
              <w:fldChar w:fldCharType="begin"/>
            </w:r>
            <w:r w:rsidR="004C4E89">
              <w:rPr>
                <w:noProof/>
                <w:webHidden/>
              </w:rPr>
              <w:instrText xml:space="preserve"> PAGEREF _Toc504466966 \h </w:instrText>
            </w:r>
            <w:r w:rsidR="00A67860">
              <w:rPr>
                <w:noProof/>
                <w:webHidden/>
              </w:rPr>
            </w:r>
            <w:r w:rsidR="00A67860">
              <w:rPr>
                <w:noProof/>
                <w:webHidden/>
              </w:rPr>
              <w:fldChar w:fldCharType="separate"/>
            </w:r>
            <w:r w:rsidR="005150E7">
              <w:rPr>
                <w:noProof/>
                <w:webHidden/>
              </w:rPr>
              <w:t>1</w:t>
            </w:r>
            <w:r w:rsidR="00A67860">
              <w:rPr>
                <w:noProof/>
                <w:webHidden/>
              </w:rPr>
              <w:fldChar w:fldCharType="end"/>
            </w:r>
          </w:hyperlink>
        </w:p>
        <w:p w:rsidR="004C4E89" w:rsidRDefault="0032098D">
          <w:pPr>
            <w:pStyle w:val="22"/>
            <w:tabs>
              <w:tab w:val="right" w:leader="dot" w:pos="9736"/>
            </w:tabs>
            <w:rPr>
              <w:noProof/>
            </w:rPr>
          </w:pPr>
          <w:hyperlink w:anchor="_Toc504466967" w:history="1">
            <w:r w:rsidR="004C4E89" w:rsidRPr="00F75253">
              <w:rPr>
                <w:rStyle w:val="-"/>
                <w:noProof/>
                <w:highlight w:val="yellow"/>
              </w:rPr>
              <w:t>Άρθρο 2 -   Νομικό Πλαίσιο</w:t>
            </w:r>
            <w:r w:rsidR="004C4E89">
              <w:rPr>
                <w:noProof/>
                <w:webHidden/>
              </w:rPr>
              <w:tab/>
            </w:r>
            <w:r w:rsidR="00A67860">
              <w:rPr>
                <w:noProof/>
                <w:webHidden/>
              </w:rPr>
              <w:fldChar w:fldCharType="begin"/>
            </w:r>
            <w:r w:rsidR="004C4E89">
              <w:rPr>
                <w:noProof/>
                <w:webHidden/>
              </w:rPr>
              <w:instrText xml:space="preserve"> PAGEREF _Toc504466967 \h </w:instrText>
            </w:r>
            <w:r w:rsidR="00A67860">
              <w:rPr>
                <w:noProof/>
                <w:webHidden/>
              </w:rPr>
            </w:r>
            <w:r w:rsidR="00A67860">
              <w:rPr>
                <w:noProof/>
                <w:webHidden/>
              </w:rPr>
              <w:fldChar w:fldCharType="separate"/>
            </w:r>
            <w:r w:rsidR="005150E7">
              <w:rPr>
                <w:noProof/>
                <w:webHidden/>
              </w:rPr>
              <w:t>1</w:t>
            </w:r>
            <w:r w:rsidR="00A67860">
              <w:rPr>
                <w:noProof/>
                <w:webHidden/>
              </w:rPr>
              <w:fldChar w:fldCharType="end"/>
            </w:r>
          </w:hyperlink>
        </w:p>
        <w:p w:rsidR="004C4E89" w:rsidRDefault="0032098D">
          <w:pPr>
            <w:pStyle w:val="22"/>
            <w:tabs>
              <w:tab w:val="right" w:leader="dot" w:pos="9736"/>
            </w:tabs>
            <w:rPr>
              <w:noProof/>
            </w:rPr>
          </w:pPr>
          <w:hyperlink w:anchor="_Toc504466968" w:history="1">
            <w:r w:rsidR="004C4E89" w:rsidRPr="00F75253">
              <w:rPr>
                <w:rStyle w:val="-"/>
                <w:noProof/>
                <w:highlight w:val="yellow"/>
              </w:rPr>
              <w:t>Άρθρο 3 - Νομικός Χαρακτήρας - Ορισμοί – Έννοιες</w:t>
            </w:r>
            <w:r w:rsidR="004C4E89">
              <w:rPr>
                <w:noProof/>
                <w:webHidden/>
              </w:rPr>
              <w:tab/>
            </w:r>
            <w:r w:rsidR="00A67860">
              <w:rPr>
                <w:noProof/>
                <w:webHidden/>
              </w:rPr>
              <w:fldChar w:fldCharType="begin"/>
            </w:r>
            <w:r w:rsidR="004C4E89">
              <w:rPr>
                <w:noProof/>
                <w:webHidden/>
              </w:rPr>
              <w:instrText xml:space="preserve"> PAGEREF _Toc504466968 \h </w:instrText>
            </w:r>
            <w:r w:rsidR="00A67860">
              <w:rPr>
                <w:noProof/>
                <w:webHidden/>
              </w:rPr>
            </w:r>
            <w:r w:rsidR="00A67860">
              <w:rPr>
                <w:noProof/>
                <w:webHidden/>
              </w:rPr>
              <w:fldChar w:fldCharType="separate"/>
            </w:r>
            <w:r w:rsidR="005150E7">
              <w:rPr>
                <w:noProof/>
                <w:webHidden/>
              </w:rPr>
              <w:t>2</w:t>
            </w:r>
            <w:r w:rsidR="00A67860">
              <w:rPr>
                <w:noProof/>
                <w:webHidden/>
              </w:rPr>
              <w:fldChar w:fldCharType="end"/>
            </w:r>
          </w:hyperlink>
        </w:p>
        <w:p w:rsidR="004C4E89" w:rsidRDefault="0032098D">
          <w:pPr>
            <w:pStyle w:val="22"/>
            <w:tabs>
              <w:tab w:val="right" w:leader="dot" w:pos="9736"/>
            </w:tabs>
            <w:rPr>
              <w:noProof/>
            </w:rPr>
          </w:pPr>
          <w:hyperlink w:anchor="_Toc504466969" w:history="1">
            <w:r w:rsidR="004C4E89" w:rsidRPr="00F75253">
              <w:rPr>
                <w:rStyle w:val="-"/>
                <w:noProof/>
                <w:highlight w:val="yellow"/>
              </w:rPr>
              <w:t>Άρθρο 4 -   Ίδρυση / Επέκταση</w:t>
            </w:r>
            <w:r w:rsidR="004C4E89">
              <w:rPr>
                <w:noProof/>
                <w:webHidden/>
              </w:rPr>
              <w:tab/>
            </w:r>
            <w:r w:rsidR="00A67860">
              <w:rPr>
                <w:noProof/>
                <w:webHidden/>
              </w:rPr>
              <w:fldChar w:fldCharType="begin"/>
            </w:r>
            <w:r w:rsidR="004C4E89">
              <w:rPr>
                <w:noProof/>
                <w:webHidden/>
              </w:rPr>
              <w:instrText xml:space="preserve"> PAGEREF _Toc504466969 \h </w:instrText>
            </w:r>
            <w:r w:rsidR="00A67860">
              <w:rPr>
                <w:noProof/>
                <w:webHidden/>
              </w:rPr>
            </w:r>
            <w:r w:rsidR="00A67860">
              <w:rPr>
                <w:noProof/>
                <w:webHidden/>
              </w:rPr>
              <w:fldChar w:fldCharType="separate"/>
            </w:r>
            <w:r w:rsidR="005150E7">
              <w:rPr>
                <w:noProof/>
                <w:webHidden/>
              </w:rPr>
              <w:t>3</w:t>
            </w:r>
            <w:r w:rsidR="00A67860">
              <w:rPr>
                <w:noProof/>
                <w:webHidden/>
              </w:rPr>
              <w:fldChar w:fldCharType="end"/>
            </w:r>
          </w:hyperlink>
        </w:p>
        <w:p w:rsidR="004C4E89" w:rsidRDefault="0032098D">
          <w:pPr>
            <w:pStyle w:val="22"/>
            <w:tabs>
              <w:tab w:val="right" w:leader="dot" w:pos="9736"/>
            </w:tabs>
            <w:rPr>
              <w:noProof/>
            </w:rPr>
          </w:pPr>
          <w:hyperlink w:anchor="_Toc504466970" w:history="1">
            <w:r w:rsidR="004C4E89" w:rsidRPr="00F75253">
              <w:rPr>
                <w:rStyle w:val="-"/>
                <w:noProof/>
                <w:highlight w:val="yellow"/>
              </w:rPr>
              <w:t>Άρθρο 5  -  Περιγραφή Κοιμητηρίων</w:t>
            </w:r>
            <w:r w:rsidR="004C4E89">
              <w:rPr>
                <w:noProof/>
                <w:webHidden/>
              </w:rPr>
              <w:tab/>
            </w:r>
            <w:r w:rsidR="00A67860">
              <w:rPr>
                <w:noProof/>
                <w:webHidden/>
              </w:rPr>
              <w:fldChar w:fldCharType="begin"/>
            </w:r>
            <w:r w:rsidR="004C4E89">
              <w:rPr>
                <w:noProof/>
                <w:webHidden/>
              </w:rPr>
              <w:instrText xml:space="preserve"> PAGEREF _Toc504466970 \h </w:instrText>
            </w:r>
            <w:r w:rsidR="00A67860">
              <w:rPr>
                <w:noProof/>
                <w:webHidden/>
              </w:rPr>
            </w:r>
            <w:r w:rsidR="00A67860">
              <w:rPr>
                <w:noProof/>
                <w:webHidden/>
              </w:rPr>
              <w:fldChar w:fldCharType="separate"/>
            </w:r>
            <w:r w:rsidR="005150E7">
              <w:rPr>
                <w:noProof/>
                <w:webHidden/>
              </w:rPr>
              <w:t>3</w:t>
            </w:r>
            <w:r w:rsidR="00A67860">
              <w:rPr>
                <w:noProof/>
                <w:webHidden/>
              </w:rPr>
              <w:fldChar w:fldCharType="end"/>
            </w:r>
          </w:hyperlink>
        </w:p>
        <w:p w:rsidR="004C4E89" w:rsidRDefault="0032098D">
          <w:pPr>
            <w:pStyle w:val="11"/>
            <w:tabs>
              <w:tab w:val="right" w:leader="dot" w:pos="9736"/>
            </w:tabs>
            <w:rPr>
              <w:noProof/>
            </w:rPr>
          </w:pPr>
          <w:hyperlink w:anchor="_Toc504466971" w:history="1">
            <w:r w:rsidR="004C4E89" w:rsidRPr="00F75253">
              <w:rPr>
                <w:rStyle w:val="-"/>
                <w:noProof/>
                <w:highlight w:val="cyan"/>
              </w:rPr>
              <w:t>ΙΙ. ΛΕΙΤΟΥΡΓΙΑ</w:t>
            </w:r>
            <w:r w:rsidR="004C4E89">
              <w:rPr>
                <w:noProof/>
                <w:webHidden/>
              </w:rPr>
              <w:tab/>
            </w:r>
            <w:r w:rsidR="00A67860">
              <w:rPr>
                <w:noProof/>
                <w:webHidden/>
              </w:rPr>
              <w:fldChar w:fldCharType="begin"/>
            </w:r>
            <w:r w:rsidR="004C4E89">
              <w:rPr>
                <w:noProof/>
                <w:webHidden/>
              </w:rPr>
              <w:instrText xml:space="preserve"> PAGEREF _Toc504466971 \h </w:instrText>
            </w:r>
            <w:r w:rsidR="00A67860">
              <w:rPr>
                <w:noProof/>
                <w:webHidden/>
              </w:rPr>
            </w:r>
            <w:r w:rsidR="00A67860">
              <w:rPr>
                <w:noProof/>
                <w:webHidden/>
              </w:rPr>
              <w:fldChar w:fldCharType="separate"/>
            </w:r>
            <w:r w:rsidR="005150E7">
              <w:rPr>
                <w:noProof/>
                <w:webHidden/>
              </w:rPr>
              <w:t>5</w:t>
            </w:r>
            <w:r w:rsidR="00A67860">
              <w:rPr>
                <w:noProof/>
                <w:webHidden/>
              </w:rPr>
              <w:fldChar w:fldCharType="end"/>
            </w:r>
          </w:hyperlink>
        </w:p>
        <w:p w:rsidR="004C4E89" w:rsidRDefault="0032098D">
          <w:pPr>
            <w:pStyle w:val="22"/>
            <w:tabs>
              <w:tab w:val="right" w:leader="dot" w:pos="9736"/>
            </w:tabs>
            <w:rPr>
              <w:noProof/>
            </w:rPr>
          </w:pPr>
          <w:hyperlink w:anchor="_Toc504466972" w:history="1">
            <w:r w:rsidR="004C4E89" w:rsidRPr="00F75253">
              <w:rPr>
                <w:rStyle w:val="-"/>
                <w:noProof/>
                <w:highlight w:val="yellow"/>
              </w:rPr>
              <w:t>Άρθρο 6 - Ενταφιασμός νεκρών</w:t>
            </w:r>
            <w:r w:rsidR="004C4E89">
              <w:rPr>
                <w:noProof/>
                <w:webHidden/>
              </w:rPr>
              <w:tab/>
            </w:r>
            <w:r w:rsidR="00A67860">
              <w:rPr>
                <w:noProof/>
                <w:webHidden/>
              </w:rPr>
              <w:fldChar w:fldCharType="begin"/>
            </w:r>
            <w:r w:rsidR="004C4E89">
              <w:rPr>
                <w:noProof/>
                <w:webHidden/>
              </w:rPr>
              <w:instrText xml:space="preserve"> PAGEREF _Toc504466972 \h </w:instrText>
            </w:r>
            <w:r w:rsidR="00A67860">
              <w:rPr>
                <w:noProof/>
                <w:webHidden/>
              </w:rPr>
            </w:r>
            <w:r w:rsidR="00A67860">
              <w:rPr>
                <w:noProof/>
                <w:webHidden/>
              </w:rPr>
              <w:fldChar w:fldCharType="separate"/>
            </w:r>
            <w:r w:rsidR="005150E7">
              <w:rPr>
                <w:noProof/>
                <w:webHidden/>
              </w:rPr>
              <w:t>5</w:t>
            </w:r>
            <w:r w:rsidR="00A67860">
              <w:rPr>
                <w:noProof/>
                <w:webHidden/>
              </w:rPr>
              <w:fldChar w:fldCharType="end"/>
            </w:r>
          </w:hyperlink>
        </w:p>
        <w:p w:rsidR="004C4E89" w:rsidRDefault="0032098D">
          <w:pPr>
            <w:pStyle w:val="22"/>
            <w:tabs>
              <w:tab w:val="right" w:leader="dot" w:pos="9736"/>
            </w:tabs>
            <w:rPr>
              <w:noProof/>
            </w:rPr>
          </w:pPr>
          <w:hyperlink w:anchor="_Toc504466973" w:history="1">
            <w:r w:rsidR="004C4E89" w:rsidRPr="00F75253">
              <w:rPr>
                <w:rStyle w:val="-"/>
                <w:noProof/>
                <w:highlight w:val="yellow"/>
              </w:rPr>
              <w:t>Άρθρο 7 - Δωρεάν Ενταφιασμός</w:t>
            </w:r>
            <w:r w:rsidR="004C4E89">
              <w:rPr>
                <w:noProof/>
                <w:webHidden/>
              </w:rPr>
              <w:tab/>
            </w:r>
            <w:r w:rsidR="00A67860">
              <w:rPr>
                <w:noProof/>
                <w:webHidden/>
              </w:rPr>
              <w:fldChar w:fldCharType="begin"/>
            </w:r>
            <w:r w:rsidR="004C4E89">
              <w:rPr>
                <w:noProof/>
                <w:webHidden/>
              </w:rPr>
              <w:instrText xml:space="preserve"> PAGEREF _Toc504466973 \h </w:instrText>
            </w:r>
            <w:r w:rsidR="00A67860">
              <w:rPr>
                <w:noProof/>
                <w:webHidden/>
              </w:rPr>
            </w:r>
            <w:r w:rsidR="00A67860">
              <w:rPr>
                <w:noProof/>
                <w:webHidden/>
              </w:rPr>
              <w:fldChar w:fldCharType="separate"/>
            </w:r>
            <w:r w:rsidR="005150E7">
              <w:rPr>
                <w:noProof/>
                <w:webHidden/>
              </w:rPr>
              <w:t>6</w:t>
            </w:r>
            <w:r w:rsidR="00A67860">
              <w:rPr>
                <w:noProof/>
                <w:webHidden/>
              </w:rPr>
              <w:fldChar w:fldCharType="end"/>
            </w:r>
          </w:hyperlink>
        </w:p>
        <w:p w:rsidR="004C4E89" w:rsidRDefault="0032098D">
          <w:pPr>
            <w:pStyle w:val="22"/>
            <w:tabs>
              <w:tab w:val="right" w:leader="dot" w:pos="9736"/>
            </w:tabs>
            <w:rPr>
              <w:noProof/>
            </w:rPr>
          </w:pPr>
          <w:hyperlink w:anchor="_Toc504466974" w:history="1">
            <w:r w:rsidR="004C4E89" w:rsidRPr="00F75253">
              <w:rPr>
                <w:rStyle w:val="-"/>
                <w:noProof/>
                <w:highlight w:val="yellow"/>
              </w:rPr>
              <w:t>Άρθρο 8 - Τιμητική διάθεση τάφων</w:t>
            </w:r>
            <w:r w:rsidR="004C4E89">
              <w:rPr>
                <w:noProof/>
                <w:webHidden/>
              </w:rPr>
              <w:tab/>
            </w:r>
            <w:r w:rsidR="00A67860">
              <w:rPr>
                <w:noProof/>
                <w:webHidden/>
              </w:rPr>
              <w:fldChar w:fldCharType="begin"/>
            </w:r>
            <w:r w:rsidR="004C4E89">
              <w:rPr>
                <w:noProof/>
                <w:webHidden/>
              </w:rPr>
              <w:instrText xml:space="preserve"> PAGEREF _Toc504466974 \h </w:instrText>
            </w:r>
            <w:r w:rsidR="00A67860">
              <w:rPr>
                <w:noProof/>
                <w:webHidden/>
              </w:rPr>
            </w:r>
            <w:r w:rsidR="00A67860">
              <w:rPr>
                <w:noProof/>
                <w:webHidden/>
              </w:rPr>
              <w:fldChar w:fldCharType="separate"/>
            </w:r>
            <w:r w:rsidR="005150E7">
              <w:rPr>
                <w:noProof/>
                <w:webHidden/>
              </w:rPr>
              <w:t>7</w:t>
            </w:r>
            <w:r w:rsidR="00A67860">
              <w:rPr>
                <w:noProof/>
                <w:webHidden/>
              </w:rPr>
              <w:fldChar w:fldCharType="end"/>
            </w:r>
          </w:hyperlink>
        </w:p>
        <w:p w:rsidR="004C4E89" w:rsidRDefault="0032098D">
          <w:pPr>
            <w:pStyle w:val="22"/>
            <w:tabs>
              <w:tab w:val="right" w:leader="dot" w:pos="9736"/>
            </w:tabs>
            <w:rPr>
              <w:noProof/>
            </w:rPr>
          </w:pPr>
          <w:hyperlink w:anchor="_Toc504466975" w:history="1">
            <w:r w:rsidR="004C4E89" w:rsidRPr="00F75253">
              <w:rPr>
                <w:rStyle w:val="-"/>
                <w:noProof/>
                <w:highlight w:val="yellow"/>
              </w:rPr>
              <w:t>Άρθρο 9 -  Τάφοι</w:t>
            </w:r>
            <w:r w:rsidR="004C4E89">
              <w:rPr>
                <w:noProof/>
                <w:webHidden/>
              </w:rPr>
              <w:tab/>
            </w:r>
            <w:r w:rsidR="00A67860">
              <w:rPr>
                <w:noProof/>
                <w:webHidden/>
              </w:rPr>
              <w:fldChar w:fldCharType="begin"/>
            </w:r>
            <w:r w:rsidR="004C4E89">
              <w:rPr>
                <w:noProof/>
                <w:webHidden/>
              </w:rPr>
              <w:instrText xml:space="preserve"> PAGEREF _Toc504466975 \h </w:instrText>
            </w:r>
            <w:r w:rsidR="00A67860">
              <w:rPr>
                <w:noProof/>
                <w:webHidden/>
              </w:rPr>
            </w:r>
            <w:r w:rsidR="00A67860">
              <w:rPr>
                <w:noProof/>
                <w:webHidden/>
              </w:rPr>
              <w:fldChar w:fldCharType="separate"/>
            </w:r>
            <w:r w:rsidR="005150E7">
              <w:rPr>
                <w:noProof/>
                <w:webHidden/>
              </w:rPr>
              <w:t>7</w:t>
            </w:r>
            <w:r w:rsidR="00A67860">
              <w:rPr>
                <w:noProof/>
                <w:webHidden/>
              </w:rPr>
              <w:fldChar w:fldCharType="end"/>
            </w:r>
          </w:hyperlink>
        </w:p>
        <w:p w:rsidR="004C4E89" w:rsidRDefault="0032098D">
          <w:pPr>
            <w:pStyle w:val="22"/>
            <w:tabs>
              <w:tab w:val="right" w:leader="dot" w:pos="9736"/>
            </w:tabs>
            <w:rPr>
              <w:noProof/>
            </w:rPr>
          </w:pPr>
          <w:hyperlink w:anchor="_Toc504466976" w:history="1">
            <w:r w:rsidR="004C4E89" w:rsidRPr="00F75253">
              <w:rPr>
                <w:rStyle w:val="-"/>
                <w:noProof/>
                <w:highlight w:val="yellow"/>
              </w:rPr>
              <w:t>Άρθρο 10 - Τάφοι  (Μνημεία)</w:t>
            </w:r>
            <w:r w:rsidR="004C4E89">
              <w:rPr>
                <w:noProof/>
                <w:webHidden/>
              </w:rPr>
              <w:tab/>
            </w:r>
            <w:r w:rsidR="00A67860">
              <w:rPr>
                <w:noProof/>
                <w:webHidden/>
              </w:rPr>
              <w:fldChar w:fldCharType="begin"/>
            </w:r>
            <w:r w:rsidR="004C4E89">
              <w:rPr>
                <w:noProof/>
                <w:webHidden/>
              </w:rPr>
              <w:instrText xml:space="preserve"> PAGEREF _Toc504466976 \h </w:instrText>
            </w:r>
            <w:r w:rsidR="00A67860">
              <w:rPr>
                <w:noProof/>
                <w:webHidden/>
              </w:rPr>
            </w:r>
            <w:r w:rsidR="00A67860">
              <w:rPr>
                <w:noProof/>
                <w:webHidden/>
              </w:rPr>
              <w:fldChar w:fldCharType="separate"/>
            </w:r>
            <w:r w:rsidR="005150E7">
              <w:rPr>
                <w:noProof/>
                <w:webHidden/>
              </w:rPr>
              <w:t>8</w:t>
            </w:r>
            <w:r w:rsidR="00A67860">
              <w:rPr>
                <w:noProof/>
                <w:webHidden/>
              </w:rPr>
              <w:fldChar w:fldCharType="end"/>
            </w:r>
          </w:hyperlink>
        </w:p>
        <w:p w:rsidR="004C4E89" w:rsidRDefault="0032098D">
          <w:pPr>
            <w:pStyle w:val="22"/>
            <w:tabs>
              <w:tab w:val="right" w:leader="dot" w:pos="9736"/>
            </w:tabs>
            <w:rPr>
              <w:noProof/>
            </w:rPr>
          </w:pPr>
          <w:hyperlink w:anchor="_Toc504466977" w:history="1">
            <w:r w:rsidR="004C4E89" w:rsidRPr="00F75253">
              <w:rPr>
                <w:rStyle w:val="-"/>
                <w:noProof/>
                <w:highlight w:val="yellow"/>
              </w:rPr>
              <w:t>Άρθρο 11 – Υποχρεώσεις  ιδιωτών  τεχνιτών</w:t>
            </w:r>
            <w:r w:rsidR="004C4E89">
              <w:rPr>
                <w:noProof/>
                <w:webHidden/>
              </w:rPr>
              <w:tab/>
            </w:r>
            <w:r w:rsidR="00A67860">
              <w:rPr>
                <w:noProof/>
                <w:webHidden/>
              </w:rPr>
              <w:fldChar w:fldCharType="begin"/>
            </w:r>
            <w:r w:rsidR="004C4E89">
              <w:rPr>
                <w:noProof/>
                <w:webHidden/>
              </w:rPr>
              <w:instrText xml:space="preserve"> PAGEREF _Toc504466977 \h </w:instrText>
            </w:r>
            <w:r w:rsidR="00A67860">
              <w:rPr>
                <w:noProof/>
                <w:webHidden/>
              </w:rPr>
            </w:r>
            <w:r w:rsidR="00A67860">
              <w:rPr>
                <w:noProof/>
                <w:webHidden/>
              </w:rPr>
              <w:fldChar w:fldCharType="separate"/>
            </w:r>
            <w:r w:rsidR="005150E7">
              <w:rPr>
                <w:noProof/>
                <w:webHidden/>
              </w:rPr>
              <w:t>9</w:t>
            </w:r>
            <w:r w:rsidR="00A67860">
              <w:rPr>
                <w:noProof/>
                <w:webHidden/>
              </w:rPr>
              <w:fldChar w:fldCharType="end"/>
            </w:r>
          </w:hyperlink>
        </w:p>
        <w:p w:rsidR="004C4E89" w:rsidRDefault="0032098D">
          <w:pPr>
            <w:pStyle w:val="22"/>
            <w:tabs>
              <w:tab w:val="right" w:leader="dot" w:pos="9736"/>
            </w:tabs>
            <w:rPr>
              <w:noProof/>
            </w:rPr>
          </w:pPr>
          <w:hyperlink w:anchor="_Toc504466978" w:history="1">
            <w:r w:rsidR="004C4E89" w:rsidRPr="00F75253">
              <w:rPr>
                <w:rStyle w:val="-"/>
                <w:noProof/>
                <w:highlight w:val="yellow"/>
              </w:rPr>
              <w:t>Άρθρο 12 - Έννοια Ανακομιδής</w:t>
            </w:r>
            <w:r w:rsidR="004C4E89">
              <w:rPr>
                <w:noProof/>
                <w:webHidden/>
              </w:rPr>
              <w:tab/>
            </w:r>
            <w:r w:rsidR="00A67860">
              <w:rPr>
                <w:noProof/>
                <w:webHidden/>
              </w:rPr>
              <w:fldChar w:fldCharType="begin"/>
            </w:r>
            <w:r w:rsidR="004C4E89">
              <w:rPr>
                <w:noProof/>
                <w:webHidden/>
              </w:rPr>
              <w:instrText xml:space="preserve"> PAGEREF _Toc504466978 \h </w:instrText>
            </w:r>
            <w:r w:rsidR="00A67860">
              <w:rPr>
                <w:noProof/>
                <w:webHidden/>
              </w:rPr>
            </w:r>
            <w:r w:rsidR="00A67860">
              <w:rPr>
                <w:noProof/>
                <w:webHidden/>
              </w:rPr>
              <w:fldChar w:fldCharType="separate"/>
            </w:r>
            <w:r w:rsidR="005150E7">
              <w:rPr>
                <w:noProof/>
                <w:webHidden/>
              </w:rPr>
              <w:t>10</w:t>
            </w:r>
            <w:r w:rsidR="00A67860">
              <w:rPr>
                <w:noProof/>
                <w:webHidden/>
              </w:rPr>
              <w:fldChar w:fldCharType="end"/>
            </w:r>
          </w:hyperlink>
        </w:p>
        <w:p w:rsidR="004C4E89" w:rsidRDefault="0032098D">
          <w:pPr>
            <w:pStyle w:val="22"/>
            <w:tabs>
              <w:tab w:val="right" w:leader="dot" w:pos="9736"/>
            </w:tabs>
            <w:rPr>
              <w:noProof/>
            </w:rPr>
          </w:pPr>
          <w:hyperlink w:anchor="_Toc504466979" w:history="1">
            <w:r w:rsidR="004C4E89" w:rsidRPr="00F75253">
              <w:rPr>
                <w:rStyle w:val="-"/>
                <w:noProof/>
                <w:highlight w:val="yellow"/>
              </w:rPr>
              <w:t>Άρθρο 13 – Διάρκεια  ταφής</w:t>
            </w:r>
            <w:r w:rsidR="004C4E89">
              <w:rPr>
                <w:noProof/>
                <w:webHidden/>
              </w:rPr>
              <w:tab/>
            </w:r>
            <w:r w:rsidR="00A67860">
              <w:rPr>
                <w:noProof/>
                <w:webHidden/>
              </w:rPr>
              <w:fldChar w:fldCharType="begin"/>
            </w:r>
            <w:r w:rsidR="004C4E89">
              <w:rPr>
                <w:noProof/>
                <w:webHidden/>
              </w:rPr>
              <w:instrText xml:space="preserve"> PAGEREF _Toc504466979 \h </w:instrText>
            </w:r>
            <w:r w:rsidR="00A67860">
              <w:rPr>
                <w:noProof/>
                <w:webHidden/>
              </w:rPr>
            </w:r>
            <w:r w:rsidR="00A67860">
              <w:rPr>
                <w:noProof/>
                <w:webHidden/>
              </w:rPr>
              <w:fldChar w:fldCharType="separate"/>
            </w:r>
            <w:r w:rsidR="005150E7">
              <w:rPr>
                <w:noProof/>
                <w:webHidden/>
              </w:rPr>
              <w:t>11</w:t>
            </w:r>
            <w:r w:rsidR="00A67860">
              <w:rPr>
                <w:noProof/>
                <w:webHidden/>
              </w:rPr>
              <w:fldChar w:fldCharType="end"/>
            </w:r>
          </w:hyperlink>
        </w:p>
        <w:p w:rsidR="004C4E89" w:rsidRDefault="0032098D">
          <w:pPr>
            <w:pStyle w:val="22"/>
            <w:tabs>
              <w:tab w:val="right" w:leader="dot" w:pos="9736"/>
            </w:tabs>
            <w:rPr>
              <w:noProof/>
            </w:rPr>
          </w:pPr>
          <w:hyperlink w:anchor="_Toc504466980" w:history="1">
            <w:r w:rsidR="004C4E89" w:rsidRPr="00F75253">
              <w:rPr>
                <w:rStyle w:val="-"/>
                <w:noProof/>
                <w:highlight w:val="yellow"/>
              </w:rPr>
              <w:t>Άρθρο 14 - Οστεοφυλάκια</w:t>
            </w:r>
            <w:r w:rsidR="004C4E89">
              <w:rPr>
                <w:noProof/>
                <w:webHidden/>
              </w:rPr>
              <w:tab/>
            </w:r>
            <w:r w:rsidR="00A67860">
              <w:rPr>
                <w:noProof/>
                <w:webHidden/>
              </w:rPr>
              <w:fldChar w:fldCharType="begin"/>
            </w:r>
            <w:r w:rsidR="004C4E89">
              <w:rPr>
                <w:noProof/>
                <w:webHidden/>
              </w:rPr>
              <w:instrText xml:space="preserve"> PAGEREF _Toc504466980 \h </w:instrText>
            </w:r>
            <w:r w:rsidR="00A67860">
              <w:rPr>
                <w:noProof/>
                <w:webHidden/>
              </w:rPr>
            </w:r>
            <w:r w:rsidR="00A67860">
              <w:rPr>
                <w:noProof/>
                <w:webHidden/>
              </w:rPr>
              <w:fldChar w:fldCharType="separate"/>
            </w:r>
            <w:r w:rsidR="005150E7">
              <w:rPr>
                <w:noProof/>
                <w:webHidden/>
              </w:rPr>
              <w:t>12</w:t>
            </w:r>
            <w:r w:rsidR="00A67860">
              <w:rPr>
                <w:noProof/>
                <w:webHidden/>
              </w:rPr>
              <w:fldChar w:fldCharType="end"/>
            </w:r>
          </w:hyperlink>
        </w:p>
        <w:p w:rsidR="004C4E89" w:rsidRDefault="0032098D">
          <w:pPr>
            <w:pStyle w:val="22"/>
            <w:tabs>
              <w:tab w:val="right" w:leader="dot" w:pos="9736"/>
            </w:tabs>
            <w:rPr>
              <w:noProof/>
            </w:rPr>
          </w:pPr>
          <w:hyperlink w:anchor="_Toc504466981" w:history="1">
            <w:r w:rsidR="004C4E89" w:rsidRPr="00F75253">
              <w:rPr>
                <w:rStyle w:val="-"/>
                <w:noProof/>
                <w:highlight w:val="yellow"/>
              </w:rPr>
              <w:t>Άρθρο 15 - Παράταση ταφής</w:t>
            </w:r>
            <w:r w:rsidR="004C4E89">
              <w:rPr>
                <w:noProof/>
                <w:webHidden/>
              </w:rPr>
              <w:tab/>
            </w:r>
            <w:r w:rsidR="00A67860">
              <w:rPr>
                <w:noProof/>
                <w:webHidden/>
              </w:rPr>
              <w:fldChar w:fldCharType="begin"/>
            </w:r>
            <w:r w:rsidR="004C4E89">
              <w:rPr>
                <w:noProof/>
                <w:webHidden/>
              </w:rPr>
              <w:instrText xml:space="preserve"> PAGEREF _Toc504466981 \h </w:instrText>
            </w:r>
            <w:r w:rsidR="00A67860">
              <w:rPr>
                <w:noProof/>
                <w:webHidden/>
              </w:rPr>
            </w:r>
            <w:r w:rsidR="00A67860">
              <w:rPr>
                <w:noProof/>
                <w:webHidden/>
              </w:rPr>
              <w:fldChar w:fldCharType="separate"/>
            </w:r>
            <w:r w:rsidR="005150E7">
              <w:rPr>
                <w:noProof/>
                <w:webHidden/>
              </w:rPr>
              <w:t>12</w:t>
            </w:r>
            <w:r w:rsidR="00A67860">
              <w:rPr>
                <w:noProof/>
                <w:webHidden/>
              </w:rPr>
              <w:fldChar w:fldCharType="end"/>
            </w:r>
          </w:hyperlink>
        </w:p>
        <w:p w:rsidR="004C4E89" w:rsidRDefault="0032098D">
          <w:pPr>
            <w:pStyle w:val="22"/>
            <w:tabs>
              <w:tab w:val="right" w:leader="dot" w:pos="9736"/>
            </w:tabs>
            <w:rPr>
              <w:noProof/>
            </w:rPr>
          </w:pPr>
          <w:hyperlink w:anchor="_Toc504466982" w:history="1">
            <w:r w:rsidR="004C4E89" w:rsidRPr="00F75253">
              <w:rPr>
                <w:rStyle w:val="-"/>
                <w:noProof/>
                <w:highlight w:val="yellow"/>
              </w:rPr>
              <w:t>Άρθρο 17 - Οικογενειακοί τάφοι</w:t>
            </w:r>
            <w:r w:rsidR="004C4E89">
              <w:rPr>
                <w:noProof/>
                <w:webHidden/>
              </w:rPr>
              <w:tab/>
            </w:r>
            <w:r w:rsidR="00A67860">
              <w:rPr>
                <w:noProof/>
                <w:webHidden/>
              </w:rPr>
              <w:fldChar w:fldCharType="begin"/>
            </w:r>
            <w:r w:rsidR="004C4E89">
              <w:rPr>
                <w:noProof/>
                <w:webHidden/>
              </w:rPr>
              <w:instrText xml:space="preserve"> PAGEREF _Toc504466982 \h </w:instrText>
            </w:r>
            <w:r w:rsidR="00A67860">
              <w:rPr>
                <w:noProof/>
                <w:webHidden/>
              </w:rPr>
            </w:r>
            <w:r w:rsidR="00A67860">
              <w:rPr>
                <w:noProof/>
                <w:webHidden/>
              </w:rPr>
              <w:fldChar w:fldCharType="separate"/>
            </w:r>
            <w:r w:rsidR="005150E7">
              <w:rPr>
                <w:noProof/>
                <w:webHidden/>
              </w:rPr>
              <w:t>13</w:t>
            </w:r>
            <w:r w:rsidR="00A67860">
              <w:rPr>
                <w:noProof/>
                <w:webHidden/>
              </w:rPr>
              <w:fldChar w:fldCharType="end"/>
            </w:r>
          </w:hyperlink>
        </w:p>
        <w:p w:rsidR="004C4E89" w:rsidRDefault="0032098D">
          <w:pPr>
            <w:pStyle w:val="22"/>
            <w:tabs>
              <w:tab w:val="right" w:leader="dot" w:pos="9736"/>
            </w:tabs>
            <w:rPr>
              <w:noProof/>
            </w:rPr>
          </w:pPr>
          <w:hyperlink w:anchor="_Toc504466983" w:history="1">
            <w:r w:rsidR="004C4E89" w:rsidRPr="00F75253">
              <w:rPr>
                <w:rStyle w:val="-"/>
                <w:noProof/>
                <w:highlight w:val="yellow"/>
              </w:rPr>
              <w:t>Άρθρο 18- Δικαιούχοι οικογενειακών τάφων</w:t>
            </w:r>
            <w:r w:rsidR="004C4E89">
              <w:rPr>
                <w:noProof/>
                <w:webHidden/>
              </w:rPr>
              <w:tab/>
            </w:r>
            <w:r w:rsidR="00A67860">
              <w:rPr>
                <w:noProof/>
                <w:webHidden/>
              </w:rPr>
              <w:fldChar w:fldCharType="begin"/>
            </w:r>
            <w:r w:rsidR="004C4E89">
              <w:rPr>
                <w:noProof/>
                <w:webHidden/>
              </w:rPr>
              <w:instrText xml:space="preserve"> PAGEREF _Toc504466983 \h </w:instrText>
            </w:r>
            <w:r w:rsidR="00A67860">
              <w:rPr>
                <w:noProof/>
                <w:webHidden/>
              </w:rPr>
            </w:r>
            <w:r w:rsidR="00A67860">
              <w:rPr>
                <w:noProof/>
                <w:webHidden/>
              </w:rPr>
              <w:fldChar w:fldCharType="separate"/>
            </w:r>
            <w:r w:rsidR="005150E7">
              <w:rPr>
                <w:noProof/>
                <w:webHidden/>
              </w:rPr>
              <w:t>13</w:t>
            </w:r>
            <w:r w:rsidR="00A67860">
              <w:rPr>
                <w:noProof/>
                <w:webHidden/>
              </w:rPr>
              <w:fldChar w:fldCharType="end"/>
            </w:r>
          </w:hyperlink>
        </w:p>
        <w:p w:rsidR="004C4E89" w:rsidRDefault="0032098D">
          <w:pPr>
            <w:pStyle w:val="22"/>
            <w:tabs>
              <w:tab w:val="right" w:leader="dot" w:pos="9736"/>
            </w:tabs>
            <w:rPr>
              <w:noProof/>
            </w:rPr>
          </w:pPr>
          <w:hyperlink w:anchor="_Toc504466984" w:history="1">
            <w:r w:rsidR="004C4E89" w:rsidRPr="00F75253">
              <w:rPr>
                <w:rStyle w:val="-"/>
                <w:noProof/>
                <w:highlight w:val="yellow"/>
              </w:rPr>
              <w:t>Άρθρο 19 - Κατάργηση οικογενειακών τάφων</w:t>
            </w:r>
            <w:r w:rsidR="004C4E89">
              <w:rPr>
                <w:noProof/>
                <w:webHidden/>
              </w:rPr>
              <w:tab/>
            </w:r>
            <w:r w:rsidR="00A67860">
              <w:rPr>
                <w:noProof/>
                <w:webHidden/>
              </w:rPr>
              <w:fldChar w:fldCharType="begin"/>
            </w:r>
            <w:r w:rsidR="004C4E89">
              <w:rPr>
                <w:noProof/>
                <w:webHidden/>
              </w:rPr>
              <w:instrText xml:space="preserve"> PAGEREF _Toc504466984 \h </w:instrText>
            </w:r>
            <w:r w:rsidR="00A67860">
              <w:rPr>
                <w:noProof/>
                <w:webHidden/>
              </w:rPr>
            </w:r>
            <w:r w:rsidR="00A67860">
              <w:rPr>
                <w:noProof/>
                <w:webHidden/>
              </w:rPr>
              <w:fldChar w:fldCharType="separate"/>
            </w:r>
            <w:r w:rsidR="005150E7">
              <w:rPr>
                <w:noProof/>
                <w:webHidden/>
              </w:rPr>
              <w:t>15</w:t>
            </w:r>
            <w:r w:rsidR="00A67860">
              <w:rPr>
                <w:noProof/>
                <w:webHidden/>
              </w:rPr>
              <w:fldChar w:fldCharType="end"/>
            </w:r>
          </w:hyperlink>
        </w:p>
        <w:p w:rsidR="004C4E89" w:rsidRDefault="0032098D">
          <w:pPr>
            <w:pStyle w:val="11"/>
            <w:tabs>
              <w:tab w:val="right" w:leader="dot" w:pos="9736"/>
            </w:tabs>
            <w:rPr>
              <w:noProof/>
            </w:rPr>
          </w:pPr>
          <w:hyperlink w:anchor="_Toc504466985" w:history="1">
            <w:r w:rsidR="004C4E89" w:rsidRPr="00F75253">
              <w:rPr>
                <w:rStyle w:val="-"/>
                <w:noProof/>
                <w:highlight w:val="cyan"/>
              </w:rPr>
              <w:t>IΙΙ. ΔΙΟΙΚΗΣΗ - ΔΙΑΧΕΙΡΙΣΗ</w:t>
            </w:r>
            <w:r w:rsidR="004C4E89">
              <w:rPr>
                <w:noProof/>
                <w:webHidden/>
              </w:rPr>
              <w:tab/>
            </w:r>
            <w:r w:rsidR="00A67860">
              <w:rPr>
                <w:noProof/>
                <w:webHidden/>
              </w:rPr>
              <w:fldChar w:fldCharType="begin"/>
            </w:r>
            <w:r w:rsidR="004C4E89">
              <w:rPr>
                <w:noProof/>
                <w:webHidden/>
              </w:rPr>
              <w:instrText xml:space="preserve"> PAGEREF _Toc504466985 \h </w:instrText>
            </w:r>
            <w:r w:rsidR="00A67860">
              <w:rPr>
                <w:noProof/>
                <w:webHidden/>
              </w:rPr>
            </w:r>
            <w:r w:rsidR="00A67860">
              <w:rPr>
                <w:noProof/>
                <w:webHidden/>
              </w:rPr>
              <w:fldChar w:fldCharType="separate"/>
            </w:r>
            <w:r w:rsidR="005150E7">
              <w:rPr>
                <w:noProof/>
                <w:webHidden/>
              </w:rPr>
              <w:t>15</w:t>
            </w:r>
            <w:r w:rsidR="00A67860">
              <w:rPr>
                <w:noProof/>
                <w:webHidden/>
              </w:rPr>
              <w:fldChar w:fldCharType="end"/>
            </w:r>
          </w:hyperlink>
        </w:p>
        <w:p w:rsidR="004C4E89" w:rsidRDefault="0032098D">
          <w:pPr>
            <w:pStyle w:val="22"/>
            <w:tabs>
              <w:tab w:val="right" w:leader="dot" w:pos="9736"/>
            </w:tabs>
            <w:rPr>
              <w:noProof/>
            </w:rPr>
          </w:pPr>
          <w:hyperlink w:anchor="_Toc504466986" w:history="1">
            <w:r w:rsidR="004C4E89" w:rsidRPr="00F75253">
              <w:rPr>
                <w:rStyle w:val="-"/>
                <w:noProof/>
                <w:highlight w:val="yellow"/>
              </w:rPr>
              <w:t>Άρθρο 20 - Εσωτερική   Λειτουργία   Υπηρεσιών   Κοιμητηρίου</w:t>
            </w:r>
            <w:r w:rsidR="004C4E89">
              <w:rPr>
                <w:noProof/>
                <w:webHidden/>
              </w:rPr>
              <w:tab/>
            </w:r>
            <w:r w:rsidR="00A67860">
              <w:rPr>
                <w:noProof/>
                <w:webHidden/>
              </w:rPr>
              <w:fldChar w:fldCharType="begin"/>
            </w:r>
            <w:r w:rsidR="004C4E89">
              <w:rPr>
                <w:noProof/>
                <w:webHidden/>
              </w:rPr>
              <w:instrText xml:space="preserve"> PAGEREF _Toc504466986 \h </w:instrText>
            </w:r>
            <w:r w:rsidR="00A67860">
              <w:rPr>
                <w:noProof/>
                <w:webHidden/>
              </w:rPr>
            </w:r>
            <w:r w:rsidR="00A67860">
              <w:rPr>
                <w:noProof/>
                <w:webHidden/>
              </w:rPr>
              <w:fldChar w:fldCharType="separate"/>
            </w:r>
            <w:r w:rsidR="005150E7">
              <w:rPr>
                <w:noProof/>
                <w:webHidden/>
              </w:rPr>
              <w:t>15</w:t>
            </w:r>
            <w:r w:rsidR="00A67860">
              <w:rPr>
                <w:noProof/>
                <w:webHidden/>
              </w:rPr>
              <w:fldChar w:fldCharType="end"/>
            </w:r>
          </w:hyperlink>
        </w:p>
        <w:p w:rsidR="004C4E89" w:rsidRDefault="0032098D">
          <w:pPr>
            <w:pStyle w:val="22"/>
            <w:tabs>
              <w:tab w:val="right" w:leader="dot" w:pos="9736"/>
            </w:tabs>
            <w:rPr>
              <w:noProof/>
            </w:rPr>
          </w:pPr>
          <w:hyperlink w:anchor="_Toc504466987" w:history="1">
            <w:r w:rsidR="004C4E89" w:rsidRPr="00F75253">
              <w:rPr>
                <w:rStyle w:val="-"/>
                <w:noProof/>
                <w:highlight w:val="yellow"/>
              </w:rPr>
              <w:t>Άρθρο 21 - Κοιμητήρια Δημοτικών και Τοπικών Κοινοτήτων και Οικισμών</w:t>
            </w:r>
            <w:r w:rsidR="004C4E89">
              <w:rPr>
                <w:noProof/>
                <w:webHidden/>
              </w:rPr>
              <w:tab/>
            </w:r>
            <w:r w:rsidR="00A67860">
              <w:rPr>
                <w:noProof/>
                <w:webHidden/>
              </w:rPr>
              <w:fldChar w:fldCharType="begin"/>
            </w:r>
            <w:r w:rsidR="004C4E89">
              <w:rPr>
                <w:noProof/>
                <w:webHidden/>
              </w:rPr>
              <w:instrText xml:space="preserve"> PAGEREF _Toc504466987 \h </w:instrText>
            </w:r>
            <w:r w:rsidR="00A67860">
              <w:rPr>
                <w:noProof/>
                <w:webHidden/>
              </w:rPr>
            </w:r>
            <w:r w:rsidR="00A67860">
              <w:rPr>
                <w:noProof/>
                <w:webHidden/>
              </w:rPr>
              <w:fldChar w:fldCharType="separate"/>
            </w:r>
            <w:r w:rsidR="005150E7">
              <w:rPr>
                <w:noProof/>
                <w:webHidden/>
              </w:rPr>
              <w:t>15</w:t>
            </w:r>
            <w:r w:rsidR="00A67860">
              <w:rPr>
                <w:noProof/>
                <w:webHidden/>
              </w:rPr>
              <w:fldChar w:fldCharType="end"/>
            </w:r>
          </w:hyperlink>
        </w:p>
        <w:p w:rsidR="004C4E89" w:rsidRDefault="0032098D">
          <w:pPr>
            <w:pStyle w:val="22"/>
            <w:tabs>
              <w:tab w:val="right" w:leader="dot" w:pos="9736"/>
            </w:tabs>
            <w:rPr>
              <w:noProof/>
            </w:rPr>
          </w:pPr>
          <w:hyperlink w:anchor="_Toc504466988" w:history="1">
            <w:r w:rsidR="004C4E89" w:rsidRPr="00F75253">
              <w:rPr>
                <w:rStyle w:val="-"/>
                <w:noProof/>
                <w:highlight w:val="yellow"/>
              </w:rPr>
              <w:t>Άρθρο 22</w:t>
            </w:r>
            <w:r w:rsidR="004C4E89">
              <w:rPr>
                <w:noProof/>
                <w:webHidden/>
              </w:rPr>
              <w:tab/>
            </w:r>
            <w:r w:rsidR="00A67860">
              <w:rPr>
                <w:noProof/>
                <w:webHidden/>
              </w:rPr>
              <w:fldChar w:fldCharType="begin"/>
            </w:r>
            <w:r w:rsidR="004C4E89">
              <w:rPr>
                <w:noProof/>
                <w:webHidden/>
              </w:rPr>
              <w:instrText xml:space="preserve"> PAGEREF _Toc504466988 \h </w:instrText>
            </w:r>
            <w:r w:rsidR="00A67860">
              <w:rPr>
                <w:noProof/>
                <w:webHidden/>
              </w:rPr>
            </w:r>
            <w:r w:rsidR="00A67860">
              <w:rPr>
                <w:noProof/>
                <w:webHidden/>
              </w:rPr>
              <w:fldChar w:fldCharType="separate"/>
            </w:r>
            <w:r w:rsidR="005150E7">
              <w:rPr>
                <w:noProof/>
                <w:webHidden/>
              </w:rPr>
              <w:t>16</w:t>
            </w:r>
            <w:r w:rsidR="00A67860">
              <w:rPr>
                <w:noProof/>
                <w:webHidden/>
              </w:rPr>
              <w:fldChar w:fldCharType="end"/>
            </w:r>
          </w:hyperlink>
        </w:p>
        <w:p w:rsidR="004C4E89" w:rsidRDefault="0032098D">
          <w:pPr>
            <w:pStyle w:val="22"/>
            <w:tabs>
              <w:tab w:val="right" w:leader="dot" w:pos="9736"/>
            </w:tabs>
            <w:rPr>
              <w:noProof/>
            </w:rPr>
          </w:pPr>
          <w:hyperlink w:anchor="_Toc504466989" w:history="1">
            <w:r w:rsidR="004C4E89" w:rsidRPr="00F75253">
              <w:rPr>
                <w:rStyle w:val="-"/>
                <w:noProof/>
                <w:highlight w:val="yellow"/>
              </w:rPr>
              <w:t>Άρθρο 23</w:t>
            </w:r>
            <w:r w:rsidR="004C4E89">
              <w:rPr>
                <w:noProof/>
                <w:webHidden/>
              </w:rPr>
              <w:tab/>
            </w:r>
            <w:r w:rsidR="00A67860">
              <w:rPr>
                <w:noProof/>
                <w:webHidden/>
              </w:rPr>
              <w:fldChar w:fldCharType="begin"/>
            </w:r>
            <w:r w:rsidR="004C4E89">
              <w:rPr>
                <w:noProof/>
                <w:webHidden/>
              </w:rPr>
              <w:instrText xml:space="preserve"> PAGEREF _Toc504466989 \h </w:instrText>
            </w:r>
            <w:r w:rsidR="00A67860">
              <w:rPr>
                <w:noProof/>
                <w:webHidden/>
              </w:rPr>
            </w:r>
            <w:r w:rsidR="00A67860">
              <w:rPr>
                <w:noProof/>
                <w:webHidden/>
              </w:rPr>
              <w:fldChar w:fldCharType="separate"/>
            </w:r>
            <w:r w:rsidR="005150E7">
              <w:rPr>
                <w:noProof/>
                <w:webHidden/>
              </w:rPr>
              <w:t>18</w:t>
            </w:r>
            <w:r w:rsidR="00A67860">
              <w:rPr>
                <w:noProof/>
                <w:webHidden/>
              </w:rPr>
              <w:fldChar w:fldCharType="end"/>
            </w:r>
          </w:hyperlink>
        </w:p>
        <w:p w:rsidR="004C4E89" w:rsidRDefault="0032098D">
          <w:pPr>
            <w:pStyle w:val="22"/>
            <w:tabs>
              <w:tab w:val="right" w:leader="dot" w:pos="9736"/>
            </w:tabs>
            <w:rPr>
              <w:noProof/>
            </w:rPr>
          </w:pPr>
          <w:hyperlink w:anchor="_Toc504466990" w:history="1">
            <w:r w:rsidR="004C4E89" w:rsidRPr="00F75253">
              <w:rPr>
                <w:rStyle w:val="-"/>
                <w:noProof/>
                <w:highlight w:val="yellow"/>
              </w:rPr>
              <w:t>Άρθρο 24 -  Χαρακτήρας εσόδων</w:t>
            </w:r>
            <w:r w:rsidR="004C4E89">
              <w:rPr>
                <w:noProof/>
                <w:webHidden/>
              </w:rPr>
              <w:tab/>
            </w:r>
            <w:r w:rsidR="00A67860">
              <w:rPr>
                <w:noProof/>
                <w:webHidden/>
              </w:rPr>
              <w:fldChar w:fldCharType="begin"/>
            </w:r>
            <w:r w:rsidR="004C4E89">
              <w:rPr>
                <w:noProof/>
                <w:webHidden/>
              </w:rPr>
              <w:instrText xml:space="preserve"> PAGEREF _Toc504466990 \h </w:instrText>
            </w:r>
            <w:r w:rsidR="00A67860">
              <w:rPr>
                <w:noProof/>
                <w:webHidden/>
              </w:rPr>
            </w:r>
            <w:r w:rsidR="00A67860">
              <w:rPr>
                <w:noProof/>
                <w:webHidden/>
              </w:rPr>
              <w:fldChar w:fldCharType="separate"/>
            </w:r>
            <w:r w:rsidR="005150E7">
              <w:rPr>
                <w:noProof/>
                <w:webHidden/>
              </w:rPr>
              <w:t>19</w:t>
            </w:r>
            <w:r w:rsidR="00A67860">
              <w:rPr>
                <w:noProof/>
                <w:webHidden/>
              </w:rPr>
              <w:fldChar w:fldCharType="end"/>
            </w:r>
          </w:hyperlink>
        </w:p>
        <w:p w:rsidR="004C4E89" w:rsidRDefault="0032098D">
          <w:pPr>
            <w:pStyle w:val="22"/>
            <w:tabs>
              <w:tab w:val="right" w:leader="dot" w:pos="9736"/>
            </w:tabs>
            <w:rPr>
              <w:noProof/>
            </w:rPr>
          </w:pPr>
          <w:hyperlink w:anchor="_Toc504466991" w:history="1">
            <w:r w:rsidR="004C4E89" w:rsidRPr="00F75253">
              <w:rPr>
                <w:rStyle w:val="-"/>
                <w:noProof/>
                <w:highlight w:val="yellow"/>
              </w:rPr>
              <w:t>Άρθρο 25 -  Είδη τελών και δικαιωμάτων</w:t>
            </w:r>
            <w:r w:rsidR="004C4E89">
              <w:rPr>
                <w:noProof/>
                <w:webHidden/>
              </w:rPr>
              <w:tab/>
            </w:r>
            <w:r w:rsidR="00A67860">
              <w:rPr>
                <w:noProof/>
                <w:webHidden/>
              </w:rPr>
              <w:fldChar w:fldCharType="begin"/>
            </w:r>
            <w:r w:rsidR="004C4E89">
              <w:rPr>
                <w:noProof/>
                <w:webHidden/>
              </w:rPr>
              <w:instrText xml:space="preserve"> PAGEREF _Toc504466991 \h </w:instrText>
            </w:r>
            <w:r w:rsidR="00A67860">
              <w:rPr>
                <w:noProof/>
                <w:webHidden/>
              </w:rPr>
            </w:r>
            <w:r w:rsidR="00A67860">
              <w:rPr>
                <w:noProof/>
                <w:webHidden/>
              </w:rPr>
              <w:fldChar w:fldCharType="separate"/>
            </w:r>
            <w:r w:rsidR="005150E7">
              <w:rPr>
                <w:noProof/>
                <w:webHidden/>
              </w:rPr>
              <w:t>19</w:t>
            </w:r>
            <w:r w:rsidR="00A67860">
              <w:rPr>
                <w:noProof/>
                <w:webHidden/>
              </w:rPr>
              <w:fldChar w:fldCharType="end"/>
            </w:r>
          </w:hyperlink>
        </w:p>
        <w:p w:rsidR="004C4E89" w:rsidRDefault="0032098D">
          <w:pPr>
            <w:pStyle w:val="22"/>
            <w:tabs>
              <w:tab w:val="right" w:leader="dot" w:pos="9736"/>
            </w:tabs>
            <w:rPr>
              <w:noProof/>
            </w:rPr>
          </w:pPr>
          <w:hyperlink w:anchor="_Toc504466992" w:history="1">
            <w:r w:rsidR="004C4E89" w:rsidRPr="00F75253">
              <w:rPr>
                <w:rStyle w:val="-"/>
                <w:noProof/>
                <w:highlight w:val="yellow"/>
              </w:rPr>
              <w:t>Άρθρο 26 - Δωρεές</w:t>
            </w:r>
            <w:r w:rsidR="004C4E89">
              <w:rPr>
                <w:noProof/>
                <w:webHidden/>
              </w:rPr>
              <w:tab/>
            </w:r>
            <w:r w:rsidR="00A67860">
              <w:rPr>
                <w:noProof/>
                <w:webHidden/>
              </w:rPr>
              <w:fldChar w:fldCharType="begin"/>
            </w:r>
            <w:r w:rsidR="004C4E89">
              <w:rPr>
                <w:noProof/>
                <w:webHidden/>
              </w:rPr>
              <w:instrText xml:space="preserve"> PAGEREF _Toc504466992 \h </w:instrText>
            </w:r>
            <w:r w:rsidR="00A67860">
              <w:rPr>
                <w:noProof/>
                <w:webHidden/>
              </w:rPr>
            </w:r>
            <w:r w:rsidR="00A67860">
              <w:rPr>
                <w:noProof/>
                <w:webHidden/>
              </w:rPr>
              <w:fldChar w:fldCharType="separate"/>
            </w:r>
            <w:r w:rsidR="005150E7">
              <w:rPr>
                <w:noProof/>
                <w:webHidden/>
              </w:rPr>
              <w:t>20</w:t>
            </w:r>
            <w:r w:rsidR="00A67860">
              <w:rPr>
                <w:noProof/>
                <w:webHidden/>
              </w:rPr>
              <w:fldChar w:fldCharType="end"/>
            </w:r>
          </w:hyperlink>
        </w:p>
        <w:p w:rsidR="004C4E89" w:rsidRDefault="0032098D">
          <w:pPr>
            <w:pStyle w:val="22"/>
            <w:tabs>
              <w:tab w:val="right" w:leader="dot" w:pos="9736"/>
            </w:tabs>
            <w:rPr>
              <w:noProof/>
            </w:rPr>
          </w:pPr>
          <w:hyperlink w:anchor="_Toc504466993" w:history="1">
            <w:r w:rsidR="004C4E89" w:rsidRPr="00F75253">
              <w:rPr>
                <w:rStyle w:val="-"/>
                <w:noProof/>
                <w:highlight w:val="yellow"/>
              </w:rPr>
              <w:t>Άρθρο 27 -  Βεβαίωση και είσπραξη εσόδων</w:t>
            </w:r>
            <w:r w:rsidR="004C4E89">
              <w:rPr>
                <w:noProof/>
                <w:webHidden/>
              </w:rPr>
              <w:tab/>
            </w:r>
            <w:r w:rsidR="00A67860">
              <w:rPr>
                <w:noProof/>
                <w:webHidden/>
              </w:rPr>
              <w:fldChar w:fldCharType="begin"/>
            </w:r>
            <w:r w:rsidR="004C4E89">
              <w:rPr>
                <w:noProof/>
                <w:webHidden/>
              </w:rPr>
              <w:instrText xml:space="preserve"> PAGEREF _Toc504466993 \h </w:instrText>
            </w:r>
            <w:r w:rsidR="00A67860">
              <w:rPr>
                <w:noProof/>
                <w:webHidden/>
              </w:rPr>
            </w:r>
            <w:r w:rsidR="00A67860">
              <w:rPr>
                <w:noProof/>
                <w:webHidden/>
              </w:rPr>
              <w:fldChar w:fldCharType="separate"/>
            </w:r>
            <w:r w:rsidR="005150E7">
              <w:rPr>
                <w:noProof/>
                <w:webHidden/>
              </w:rPr>
              <w:t>20</w:t>
            </w:r>
            <w:r w:rsidR="00A67860">
              <w:rPr>
                <w:noProof/>
                <w:webHidden/>
              </w:rPr>
              <w:fldChar w:fldCharType="end"/>
            </w:r>
          </w:hyperlink>
        </w:p>
        <w:p w:rsidR="004C4E89" w:rsidRDefault="0032098D">
          <w:pPr>
            <w:pStyle w:val="22"/>
            <w:tabs>
              <w:tab w:val="right" w:leader="dot" w:pos="9736"/>
            </w:tabs>
            <w:rPr>
              <w:noProof/>
            </w:rPr>
          </w:pPr>
          <w:hyperlink w:anchor="_Toc504466994" w:history="1">
            <w:r w:rsidR="004C4E89" w:rsidRPr="00F75253">
              <w:rPr>
                <w:rStyle w:val="-"/>
                <w:noProof/>
                <w:highlight w:val="yellow"/>
              </w:rPr>
              <w:t>Άρθρο 28 -  Αποδεικτικά εισπράξεως</w:t>
            </w:r>
            <w:r w:rsidR="004C4E89">
              <w:rPr>
                <w:noProof/>
                <w:webHidden/>
              </w:rPr>
              <w:tab/>
            </w:r>
            <w:r w:rsidR="00A67860">
              <w:rPr>
                <w:noProof/>
                <w:webHidden/>
              </w:rPr>
              <w:fldChar w:fldCharType="begin"/>
            </w:r>
            <w:r w:rsidR="004C4E89">
              <w:rPr>
                <w:noProof/>
                <w:webHidden/>
              </w:rPr>
              <w:instrText xml:space="preserve"> PAGEREF _Toc504466994 \h </w:instrText>
            </w:r>
            <w:r w:rsidR="00A67860">
              <w:rPr>
                <w:noProof/>
                <w:webHidden/>
              </w:rPr>
            </w:r>
            <w:r w:rsidR="00A67860">
              <w:rPr>
                <w:noProof/>
                <w:webHidden/>
              </w:rPr>
              <w:fldChar w:fldCharType="separate"/>
            </w:r>
            <w:r w:rsidR="005150E7">
              <w:rPr>
                <w:noProof/>
                <w:webHidden/>
              </w:rPr>
              <w:t>20</w:t>
            </w:r>
            <w:r w:rsidR="00A67860">
              <w:rPr>
                <w:noProof/>
                <w:webHidden/>
              </w:rPr>
              <w:fldChar w:fldCharType="end"/>
            </w:r>
          </w:hyperlink>
        </w:p>
        <w:p w:rsidR="004C4E89" w:rsidRDefault="0032098D">
          <w:pPr>
            <w:pStyle w:val="22"/>
            <w:tabs>
              <w:tab w:val="right" w:leader="dot" w:pos="9736"/>
            </w:tabs>
            <w:rPr>
              <w:noProof/>
            </w:rPr>
          </w:pPr>
          <w:hyperlink w:anchor="_Toc504466995" w:history="1">
            <w:r w:rsidR="004C4E89" w:rsidRPr="00F75253">
              <w:rPr>
                <w:rStyle w:val="-"/>
                <w:noProof/>
                <w:highlight w:val="yellow"/>
              </w:rPr>
              <w:t>Άρθρο 29 -  Διοίκηση και διαχείριση των μη ενοριακών ναών των κοιμητηρίων</w:t>
            </w:r>
            <w:r w:rsidR="004C4E89">
              <w:rPr>
                <w:noProof/>
                <w:webHidden/>
              </w:rPr>
              <w:tab/>
            </w:r>
            <w:r w:rsidR="00A67860">
              <w:rPr>
                <w:noProof/>
                <w:webHidden/>
              </w:rPr>
              <w:fldChar w:fldCharType="begin"/>
            </w:r>
            <w:r w:rsidR="004C4E89">
              <w:rPr>
                <w:noProof/>
                <w:webHidden/>
              </w:rPr>
              <w:instrText xml:space="preserve"> PAGEREF _Toc504466995 \h </w:instrText>
            </w:r>
            <w:r w:rsidR="00A67860">
              <w:rPr>
                <w:noProof/>
                <w:webHidden/>
              </w:rPr>
            </w:r>
            <w:r w:rsidR="00A67860">
              <w:rPr>
                <w:noProof/>
                <w:webHidden/>
              </w:rPr>
              <w:fldChar w:fldCharType="separate"/>
            </w:r>
            <w:r w:rsidR="005150E7">
              <w:rPr>
                <w:noProof/>
                <w:webHidden/>
              </w:rPr>
              <w:t>20</w:t>
            </w:r>
            <w:r w:rsidR="00A67860">
              <w:rPr>
                <w:noProof/>
                <w:webHidden/>
              </w:rPr>
              <w:fldChar w:fldCharType="end"/>
            </w:r>
          </w:hyperlink>
        </w:p>
        <w:p w:rsidR="004C4E89" w:rsidRDefault="0032098D">
          <w:pPr>
            <w:pStyle w:val="11"/>
            <w:tabs>
              <w:tab w:val="right" w:leader="dot" w:pos="9736"/>
            </w:tabs>
            <w:rPr>
              <w:noProof/>
            </w:rPr>
          </w:pPr>
          <w:hyperlink w:anchor="_Toc504466996" w:history="1">
            <w:r w:rsidR="004C4E89" w:rsidRPr="00F75253">
              <w:rPr>
                <w:rStyle w:val="-"/>
                <w:noProof/>
                <w:highlight w:val="cyan"/>
              </w:rPr>
              <w:t>ΙV. ΜΕΤΑΦΟΡΑ ΚΑΙ ΚΑΤΑΡΓΗΣΗ ΚΟΙΜΗΤΗΡΙΩΝ</w:t>
            </w:r>
            <w:r w:rsidR="004C4E89">
              <w:rPr>
                <w:noProof/>
                <w:webHidden/>
              </w:rPr>
              <w:tab/>
            </w:r>
            <w:r w:rsidR="00A67860">
              <w:rPr>
                <w:noProof/>
                <w:webHidden/>
              </w:rPr>
              <w:fldChar w:fldCharType="begin"/>
            </w:r>
            <w:r w:rsidR="004C4E89">
              <w:rPr>
                <w:noProof/>
                <w:webHidden/>
              </w:rPr>
              <w:instrText xml:space="preserve"> PAGEREF _Toc504466996 \h </w:instrText>
            </w:r>
            <w:r w:rsidR="00A67860">
              <w:rPr>
                <w:noProof/>
                <w:webHidden/>
              </w:rPr>
            </w:r>
            <w:r w:rsidR="00A67860">
              <w:rPr>
                <w:noProof/>
                <w:webHidden/>
              </w:rPr>
              <w:fldChar w:fldCharType="separate"/>
            </w:r>
            <w:r w:rsidR="005150E7">
              <w:rPr>
                <w:noProof/>
                <w:webHidden/>
              </w:rPr>
              <w:t>20</w:t>
            </w:r>
            <w:r w:rsidR="00A67860">
              <w:rPr>
                <w:noProof/>
                <w:webHidden/>
              </w:rPr>
              <w:fldChar w:fldCharType="end"/>
            </w:r>
          </w:hyperlink>
        </w:p>
        <w:p w:rsidR="004C4E89" w:rsidRDefault="0032098D">
          <w:pPr>
            <w:pStyle w:val="22"/>
            <w:tabs>
              <w:tab w:val="right" w:leader="dot" w:pos="9736"/>
            </w:tabs>
            <w:rPr>
              <w:noProof/>
            </w:rPr>
          </w:pPr>
          <w:hyperlink w:anchor="_Toc504466997" w:history="1">
            <w:r w:rsidR="004C4E89" w:rsidRPr="00F75253">
              <w:rPr>
                <w:rStyle w:val="-"/>
                <w:noProof/>
                <w:highlight w:val="yellow"/>
              </w:rPr>
              <w:t>Άρθρο 30 - Προϋποθέσεις</w:t>
            </w:r>
            <w:r w:rsidR="004C4E89">
              <w:rPr>
                <w:noProof/>
                <w:webHidden/>
              </w:rPr>
              <w:tab/>
            </w:r>
            <w:r w:rsidR="00A67860">
              <w:rPr>
                <w:noProof/>
                <w:webHidden/>
              </w:rPr>
              <w:fldChar w:fldCharType="begin"/>
            </w:r>
            <w:r w:rsidR="004C4E89">
              <w:rPr>
                <w:noProof/>
                <w:webHidden/>
              </w:rPr>
              <w:instrText xml:space="preserve"> PAGEREF _Toc504466997 \h </w:instrText>
            </w:r>
            <w:r w:rsidR="00A67860">
              <w:rPr>
                <w:noProof/>
                <w:webHidden/>
              </w:rPr>
            </w:r>
            <w:r w:rsidR="00A67860">
              <w:rPr>
                <w:noProof/>
                <w:webHidden/>
              </w:rPr>
              <w:fldChar w:fldCharType="separate"/>
            </w:r>
            <w:r w:rsidR="005150E7">
              <w:rPr>
                <w:noProof/>
                <w:webHidden/>
              </w:rPr>
              <w:t>20</w:t>
            </w:r>
            <w:r w:rsidR="00A67860">
              <w:rPr>
                <w:noProof/>
                <w:webHidden/>
              </w:rPr>
              <w:fldChar w:fldCharType="end"/>
            </w:r>
          </w:hyperlink>
        </w:p>
        <w:p w:rsidR="004C4E89" w:rsidRDefault="0032098D">
          <w:pPr>
            <w:pStyle w:val="22"/>
            <w:tabs>
              <w:tab w:val="right" w:leader="dot" w:pos="9736"/>
            </w:tabs>
            <w:rPr>
              <w:noProof/>
            </w:rPr>
          </w:pPr>
          <w:hyperlink w:anchor="_Toc504466998" w:history="1">
            <w:r w:rsidR="004C4E89" w:rsidRPr="00F75253">
              <w:rPr>
                <w:rStyle w:val="-"/>
                <w:noProof/>
                <w:highlight w:val="yellow"/>
              </w:rPr>
              <w:t>Άρθρο 31 -  Εγκαταλειμμένα κοιμητήρια</w:t>
            </w:r>
            <w:r w:rsidR="004C4E89">
              <w:rPr>
                <w:noProof/>
                <w:webHidden/>
              </w:rPr>
              <w:tab/>
            </w:r>
            <w:r w:rsidR="00A67860">
              <w:rPr>
                <w:noProof/>
                <w:webHidden/>
              </w:rPr>
              <w:fldChar w:fldCharType="begin"/>
            </w:r>
            <w:r w:rsidR="004C4E89">
              <w:rPr>
                <w:noProof/>
                <w:webHidden/>
              </w:rPr>
              <w:instrText xml:space="preserve"> PAGEREF _Toc504466998 \h </w:instrText>
            </w:r>
            <w:r w:rsidR="00A67860">
              <w:rPr>
                <w:noProof/>
                <w:webHidden/>
              </w:rPr>
            </w:r>
            <w:r w:rsidR="00A67860">
              <w:rPr>
                <w:noProof/>
                <w:webHidden/>
              </w:rPr>
              <w:fldChar w:fldCharType="separate"/>
            </w:r>
            <w:r w:rsidR="005150E7">
              <w:rPr>
                <w:noProof/>
                <w:webHidden/>
              </w:rPr>
              <w:t>21</w:t>
            </w:r>
            <w:r w:rsidR="00A67860">
              <w:rPr>
                <w:noProof/>
                <w:webHidden/>
              </w:rPr>
              <w:fldChar w:fldCharType="end"/>
            </w:r>
          </w:hyperlink>
        </w:p>
        <w:p w:rsidR="004C4E89" w:rsidRDefault="0032098D">
          <w:pPr>
            <w:pStyle w:val="11"/>
            <w:tabs>
              <w:tab w:val="right" w:leader="dot" w:pos="9736"/>
            </w:tabs>
            <w:rPr>
              <w:noProof/>
            </w:rPr>
          </w:pPr>
          <w:hyperlink w:anchor="_Toc504466999" w:history="1">
            <w:r w:rsidR="004C4E89" w:rsidRPr="00F75253">
              <w:rPr>
                <w:rStyle w:val="-"/>
                <w:noProof/>
                <w:highlight w:val="cyan"/>
              </w:rPr>
              <w:t>V. ΤΕΛΙΚΕΣ  ΔΙΑΤΑΞΕΙΣ</w:t>
            </w:r>
            <w:r w:rsidR="004C4E89">
              <w:rPr>
                <w:noProof/>
                <w:webHidden/>
              </w:rPr>
              <w:tab/>
            </w:r>
            <w:r w:rsidR="00A67860">
              <w:rPr>
                <w:noProof/>
                <w:webHidden/>
              </w:rPr>
              <w:fldChar w:fldCharType="begin"/>
            </w:r>
            <w:r w:rsidR="004C4E89">
              <w:rPr>
                <w:noProof/>
                <w:webHidden/>
              </w:rPr>
              <w:instrText xml:space="preserve"> PAGEREF _Toc504466999 \h </w:instrText>
            </w:r>
            <w:r w:rsidR="00A67860">
              <w:rPr>
                <w:noProof/>
                <w:webHidden/>
              </w:rPr>
            </w:r>
            <w:r w:rsidR="00A67860">
              <w:rPr>
                <w:noProof/>
                <w:webHidden/>
              </w:rPr>
              <w:fldChar w:fldCharType="separate"/>
            </w:r>
            <w:r w:rsidR="005150E7">
              <w:rPr>
                <w:noProof/>
                <w:webHidden/>
              </w:rPr>
              <w:t>21</w:t>
            </w:r>
            <w:r w:rsidR="00A67860">
              <w:rPr>
                <w:noProof/>
                <w:webHidden/>
              </w:rPr>
              <w:fldChar w:fldCharType="end"/>
            </w:r>
          </w:hyperlink>
        </w:p>
        <w:p w:rsidR="004C4E89" w:rsidRDefault="0032098D">
          <w:pPr>
            <w:pStyle w:val="22"/>
            <w:tabs>
              <w:tab w:val="right" w:leader="dot" w:pos="9736"/>
            </w:tabs>
            <w:rPr>
              <w:noProof/>
            </w:rPr>
          </w:pPr>
          <w:hyperlink w:anchor="_Toc504467000" w:history="1">
            <w:r w:rsidR="004C4E89" w:rsidRPr="00F75253">
              <w:rPr>
                <w:rStyle w:val="-"/>
                <w:noProof/>
                <w:highlight w:val="yellow"/>
              </w:rPr>
              <w:t>Άρθρο 32</w:t>
            </w:r>
            <w:r w:rsidR="004C4E89">
              <w:rPr>
                <w:noProof/>
                <w:webHidden/>
              </w:rPr>
              <w:tab/>
            </w:r>
            <w:r w:rsidR="00A67860">
              <w:rPr>
                <w:noProof/>
                <w:webHidden/>
              </w:rPr>
              <w:fldChar w:fldCharType="begin"/>
            </w:r>
            <w:r w:rsidR="004C4E89">
              <w:rPr>
                <w:noProof/>
                <w:webHidden/>
              </w:rPr>
              <w:instrText xml:space="preserve"> PAGEREF _Toc504467000 \h </w:instrText>
            </w:r>
            <w:r w:rsidR="00A67860">
              <w:rPr>
                <w:noProof/>
                <w:webHidden/>
              </w:rPr>
            </w:r>
            <w:r w:rsidR="00A67860">
              <w:rPr>
                <w:noProof/>
                <w:webHidden/>
              </w:rPr>
              <w:fldChar w:fldCharType="separate"/>
            </w:r>
            <w:r w:rsidR="005150E7">
              <w:rPr>
                <w:noProof/>
                <w:webHidden/>
              </w:rPr>
              <w:t>21</w:t>
            </w:r>
            <w:r w:rsidR="00A67860">
              <w:rPr>
                <w:noProof/>
                <w:webHidden/>
              </w:rPr>
              <w:fldChar w:fldCharType="end"/>
            </w:r>
          </w:hyperlink>
        </w:p>
        <w:p w:rsidR="004C4E89" w:rsidRDefault="0032098D">
          <w:pPr>
            <w:pStyle w:val="22"/>
            <w:tabs>
              <w:tab w:val="right" w:leader="dot" w:pos="9736"/>
            </w:tabs>
            <w:rPr>
              <w:noProof/>
            </w:rPr>
          </w:pPr>
          <w:hyperlink w:anchor="_Toc504467001" w:history="1">
            <w:r w:rsidR="004C4E89" w:rsidRPr="00F75253">
              <w:rPr>
                <w:rStyle w:val="-"/>
                <w:noProof/>
                <w:highlight w:val="yellow"/>
              </w:rPr>
              <w:t>Άρθρο 33  - Έναρξη  ισχύος</w:t>
            </w:r>
            <w:r w:rsidR="004C4E89">
              <w:rPr>
                <w:noProof/>
                <w:webHidden/>
              </w:rPr>
              <w:tab/>
            </w:r>
            <w:r w:rsidR="00A67860">
              <w:rPr>
                <w:noProof/>
                <w:webHidden/>
              </w:rPr>
              <w:fldChar w:fldCharType="begin"/>
            </w:r>
            <w:r w:rsidR="004C4E89">
              <w:rPr>
                <w:noProof/>
                <w:webHidden/>
              </w:rPr>
              <w:instrText xml:space="preserve"> PAGEREF _Toc504467001 \h </w:instrText>
            </w:r>
            <w:r w:rsidR="00A67860">
              <w:rPr>
                <w:noProof/>
                <w:webHidden/>
              </w:rPr>
            </w:r>
            <w:r w:rsidR="00A67860">
              <w:rPr>
                <w:noProof/>
                <w:webHidden/>
              </w:rPr>
              <w:fldChar w:fldCharType="separate"/>
            </w:r>
            <w:r w:rsidR="005150E7">
              <w:rPr>
                <w:noProof/>
                <w:webHidden/>
              </w:rPr>
              <w:t>22</w:t>
            </w:r>
            <w:r w:rsidR="00A67860">
              <w:rPr>
                <w:noProof/>
                <w:webHidden/>
              </w:rPr>
              <w:fldChar w:fldCharType="end"/>
            </w:r>
          </w:hyperlink>
        </w:p>
        <w:p w:rsidR="004C4E89" w:rsidRDefault="0032098D">
          <w:pPr>
            <w:pStyle w:val="11"/>
            <w:tabs>
              <w:tab w:val="right" w:leader="dot" w:pos="9736"/>
            </w:tabs>
            <w:rPr>
              <w:noProof/>
            </w:rPr>
          </w:pPr>
          <w:hyperlink w:anchor="_Toc504467002" w:history="1">
            <w:r w:rsidR="004C4E89" w:rsidRPr="00F75253">
              <w:rPr>
                <w:rStyle w:val="-"/>
                <w:noProof/>
                <w:highlight w:val="cyan"/>
              </w:rPr>
              <w:t>ΠΑΡΑΡΤΗΜΑΤΑ</w:t>
            </w:r>
            <w:r w:rsidR="004C4E89">
              <w:rPr>
                <w:noProof/>
                <w:webHidden/>
              </w:rPr>
              <w:tab/>
            </w:r>
            <w:r w:rsidR="00A67860">
              <w:rPr>
                <w:noProof/>
                <w:webHidden/>
              </w:rPr>
              <w:fldChar w:fldCharType="begin"/>
            </w:r>
            <w:r w:rsidR="004C4E89">
              <w:rPr>
                <w:noProof/>
                <w:webHidden/>
              </w:rPr>
              <w:instrText xml:space="preserve"> PAGEREF _Toc504467002 \h </w:instrText>
            </w:r>
            <w:r w:rsidR="00A67860">
              <w:rPr>
                <w:noProof/>
                <w:webHidden/>
              </w:rPr>
            </w:r>
            <w:r w:rsidR="00A67860">
              <w:rPr>
                <w:noProof/>
                <w:webHidden/>
              </w:rPr>
              <w:fldChar w:fldCharType="separate"/>
            </w:r>
            <w:r w:rsidR="005150E7">
              <w:rPr>
                <w:noProof/>
                <w:webHidden/>
              </w:rPr>
              <w:t>23</w:t>
            </w:r>
            <w:r w:rsidR="00A67860">
              <w:rPr>
                <w:noProof/>
                <w:webHidden/>
              </w:rPr>
              <w:fldChar w:fldCharType="end"/>
            </w:r>
          </w:hyperlink>
        </w:p>
        <w:p w:rsidR="00D27A02" w:rsidRDefault="00A67860">
          <w:r>
            <w:fldChar w:fldCharType="end"/>
          </w:r>
        </w:p>
      </w:sdtContent>
    </w:sdt>
    <w:p w:rsidR="00D27A02" w:rsidRPr="00D27A02" w:rsidRDefault="00D27A02" w:rsidP="00A20CDB">
      <w:pPr>
        <w:pStyle w:val="10"/>
        <w:rPr>
          <w:highlight w:val="cyan"/>
        </w:rPr>
      </w:pPr>
    </w:p>
    <w:p w:rsidR="00D27A02" w:rsidRPr="00D27A02" w:rsidRDefault="00D27A02" w:rsidP="00D27A02">
      <w:pPr>
        <w:rPr>
          <w:rFonts w:asciiTheme="majorHAnsi" w:eastAsiaTheme="majorEastAsia" w:hAnsiTheme="majorHAnsi" w:cstheme="majorBidi"/>
          <w:color w:val="365F91" w:themeColor="accent1" w:themeShade="BF"/>
          <w:sz w:val="28"/>
          <w:szCs w:val="28"/>
          <w:highlight w:val="cyan"/>
        </w:rPr>
      </w:pPr>
      <w:r w:rsidRPr="00D27A02">
        <w:rPr>
          <w:highlight w:val="cyan"/>
        </w:rPr>
        <w:br w:type="page"/>
      </w:r>
    </w:p>
    <w:p w:rsidR="00D27A02" w:rsidRDefault="00D27A02" w:rsidP="00A20CDB">
      <w:pPr>
        <w:pStyle w:val="10"/>
        <w:rPr>
          <w:highlight w:val="cyan"/>
          <w:lang w:val="en-US"/>
        </w:rPr>
        <w:sectPr w:rsidR="00D27A02" w:rsidSect="0070596C">
          <w:headerReference w:type="even" r:id="rId10"/>
          <w:headerReference w:type="default" r:id="rId11"/>
          <w:headerReference w:type="first" r:id="rId12"/>
          <w:pgSz w:w="11906" w:h="16838"/>
          <w:pgMar w:top="1843" w:right="1080" w:bottom="1440" w:left="1080" w:header="708" w:footer="708" w:gutter="0"/>
          <w:pgNumType w:start="1"/>
          <w:cols w:space="708"/>
          <w:docGrid w:linePitch="360"/>
        </w:sectPr>
      </w:pPr>
    </w:p>
    <w:p w:rsidR="00110615" w:rsidRDefault="00110615" w:rsidP="00A20CDB">
      <w:pPr>
        <w:pStyle w:val="10"/>
        <w:rPr>
          <w:highlight w:val="cyan"/>
        </w:rPr>
      </w:pPr>
      <w:bookmarkStart w:id="1" w:name="_Toc504466965"/>
      <w:r w:rsidRPr="00ED0DC5">
        <w:rPr>
          <w:highlight w:val="cyan"/>
          <w:lang w:val="en-US"/>
        </w:rPr>
        <w:lastRenderedPageBreak/>
        <w:t>I</w:t>
      </w:r>
      <w:r w:rsidRPr="00ED0DC5">
        <w:rPr>
          <w:highlight w:val="cyan"/>
        </w:rPr>
        <w:t>. ΓΕΝΙΚΕΣ ΔΙΑΤΑΞΕΙΣ</w:t>
      </w:r>
      <w:bookmarkEnd w:id="1"/>
    </w:p>
    <w:p w:rsidR="00110615" w:rsidRPr="00477E02" w:rsidRDefault="00110615" w:rsidP="00A20CDB">
      <w:pPr>
        <w:pStyle w:val="2"/>
        <w:rPr>
          <w:highlight w:val="yellow"/>
          <w:u w:val="single"/>
        </w:rPr>
      </w:pPr>
      <w:r w:rsidRPr="00477E02">
        <w:rPr>
          <w:highlight w:val="yellow"/>
        </w:rPr>
        <w:t xml:space="preserve"> </w:t>
      </w:r>
      <w:bookmarkStart w:id="2" w:name="_Toc504466966"/>
      <w:r w:rsidR="00985C8F">
        <w:rPr>
          <w:highlight w:val="yellow"/>
        </w:rPr>
        <w:t>Άρθ</w:t>
      </w:r>
      <w:r w:rsidR="00985C8F" w:rsidRPr="00477E02">
        <w:rPr>
          <w:highlight w:val="yellow"/>
        </w:rPr>
        <w:t>ρο</w:t>
      </w:r>
      <w:r w:rsidR="00E9569B" w:rsidRPr="00477E02">
        <w:rPr>
          <w:highlight w:val="yellow"/>
        </w:rPr>
        <w:t xml:space="preserve"> 1 </w:t>
      </w:r>
      <w:r w:rsidRPr="00477E02">
        <w:rPr>
          <w:highlight w:val="yellow"/>
        </w:rPr>
        <w:t>-    Αντικείμενο του κανονισμού</w:t>
      </w:r>
      <w:bookmarkEnd w:id="2"/>
    </w:p>
    <w:p w:rsidR="009A3670" w:rsidRPr="00ED0DC5" w:rsidRDefault="009A3670" w:rsidP="00FF4B7C">
      <w:pPr>
        <w:jc w:val="both"/>
        <w:rPr>
          <w:rFonts w:cs="Arial"/>
          <w:sz w:val="24"/>
          <w:szCs w:val="24"/>
        </w:rPr>
      </w:pPr>
      <w:r w:rsidRPr="00ED0DC5">
        <w:rPr>
          <w:rFonts w:cs="Arial"/>
          <w:b/>
          <w:sz w:val="24"/>
          <w:szCs w:val="24"/>
        </w:rPr>
        <w:t xml:space="preserve">   </w:t>
      </w:r>
      <w:r w:rsidRPr="00ED0DC5">
        <w:rPr>
          <w:rFonts w:cs="Arial"/>
          <w:sz w:val="24"/>
          <w:szCs w:val="24"/>
        </w:rPr>
        <w:t xml:space="preserve">Ο παρών κανονισμός έχει ως αντικείμενο την καθιέρωση λεπτομερών κανόνων για τη διοίκηση, τη διαχείριση και τη λειτουργία των Δημοτικών Κοιμητηρίων του Δήμου Πρέβεζας. </w:t>
      </w:r>
    </w:p>
    <w:p w:rsidR="00F41F6D" w:rsidRPr="00DA3458" w:rsidRDefault="00F41F6D" w:rsidP="00FF4B7C">
      <w:pPr>
        <w:jc w:val="both"/>
        <w:rPr>
          <w:rFonts w:cs="Arial"/>
          <w:b/>
          <w:sz w:val="20"/>
          <w:szCs w:val="20"/>
          <w:highlight w:val="yellow"/>
        </w:rPr>
      </w:pPr>
    </w:p>
    <w:p w:rsidR="00110615" w:rsidRPr="00477E02" w:rsidRDefault="00110615" w:rsidP="00A20CDB">
      <w:pPr>
        <w:pStyle w:val="2"/>
        <w:rPr>
          <w:highlight w:val="yellow"/>
        </w:rPr>
      </w:pPr>
      <w:bookmarkStart w:id="3" w:name="_Toc504466967"/>
      <w:r w:rsidRPr="00477E02">
        <w:rPr>
          <w:highlight w:val="yellow"/>
        </w:rPr>
        <w:t>Άρθρο 2 -   Νομικό Πλαίσιο</w:t>
      </w:r>
      <w:bookmarkEnd w:id="3"/>
    </w:p>
    <w:p w:rsidR="009A3670" w:rsidRPr="00ED0DC5" w:rsidRDefault="009A3670" w:rsidP="00FF4B7C">
      <w:pPr>
        <w:jc w:val="both"/>
        <w:rPr>
          <w:rFonts w:cs="Arial"/>
          <w:sz w:val="24"/>
          <w:szCs w:val="24"/>
        </w:rPr>
      </w:pPr>
      <w:r w:rsidRPr="00ED0DC5">
        <w:rPr>
          <w:rFonts w:cs="Arial"/>
          <w:sz w:val="24"/>
          <w:szCs w:val="24"/>
        </w:rPr>
        <w:t xml:space="preserve">   Η λειτουργία των Δημοτικών Κοιμητηρίων του Δήμου Πρέβεζας διέπεται από:</w:t>
      </w:r>
    </w:p>
    <w:p w:rsidR="009A3670" w:rsidRPr="00E85046" w:rsidRDefault="009A3670" w:rsidP="00FF4B7C">
      <w:pPr>
        <w:pStyle w:val="a3"/>
        <w:numPr>
          <w:ilvl w:val="0"/>
          <w:numId w:val="2"/>
        </w:numPr>
        <w:ind w:left="426" w:hanging="426"/>
        <w:jc w:val="both"/>
        <w:rPr>
          <w:rFonts w:cs="Arial"/>
          <w:sz w:val="24"/>
          <w:szCs w:val="24"/>
        </w:rPr>
      </w:pPr>
      <w:r w:rsidRPr="00E85046">
        <w:rPr>
          <w:rFonts w:cs="Arial"/>
          <w:sz w:val="24"/>
          <w:szCs w:val="24"/>
        </w:rPr>
        <w:t xml:space="preserve">τις διατάξεις του άρθρου 75 του Δημοτικού και Κοινοτικού Κώδικα </w:t>
      </w:r>
      <w:r w:rsidR="00E85046" w:rsidRPr="00E85046">
        <w:rPr>
          <w:rFonts w:cs="Arial"/>
          <w:b/>
          <w:sz w:val="24"/>
          <w:szCs w:val="24"/>
        </w:rPr>
        <w:t>Ν.</w:t>
      </w:r>
      <w:r w:rsidRPr="00E85046">
        <w:rPr>
          <w:rFonts w:cs="Arial"/>
          <w:b/>
          <w:sz w:val="24"/>
          <w:szCs w:val="24"/>
        </w:rPr>
        <w:t>3463/2006 (ΦΕΚ - 114 Α/8-6-2006)</w:t>
      </w:r>
      <w:r w:rsidRPr="00E85046">
        <w:rPr>
          <w:rFonts w:cs="Arial"/>
          <w:sz w:val="24"/>
          <w:szCs w:val="24"/>
        </w:rPr>
        <w:t xml:space="preserve"> «Κύρωση του Κώδικα Δήμων και Κοινοτήτων» όπου στην αρμοδιότητα των δήμων ανήκει, μεταξύ των άλλων, και η κατασκευή, συντήρηση, και λειτουργία των κοιμητηρίων,</w:t>
      </w:r>
    </w:p>
    <w:p w:rsidR="009A3670" w:rsidRPr="00E85046" w:rsidRDefault="009A3670" w:rsidP="00FF4B7C">
      <w:pPr>
        <w:pStyle w:val="a3"/>
        <w:numPr>
          <w:ilvl w:val="0"/>
          <w:numId w:val="2"/>
        </w:numPr>
        <w:ind w:left="426" w:hanging="426"/>
        <w:jc w:val="both"/>
        <w:rPr>
          <w:rFonts w:cs="Arial"/>
          <w:sz w:val="24"/>
          <w:szCs w:val="24"/>
        </w:rPr>
      </w:pPr>
      <w:r w:rsidRPr="00ED0DC5">
        <w:rPr>
          <w:rFonts w:cs="Arial"/>
          <w:sz w:val="24"/>
          <w:szCs w:val="24"/>
        </w:rPr>
        <w:t xml:space="preserve">τον </w:t>
      </w:r>
      <w:r w:rsidRPr="00E85046">
        <w:rPr>
          <w:rFonts w:cs="Arial"/>
          <w:b/>
          <w:sz w:val="24"/>
          <w:szCs w:val="24"/>
        </w:rPr>
        <w:t>Αναγκαστικό Νόμο 582/68 (ΦΕΚ 225/Α)</w:t>
      </w:r>
      <w:r w:rsidRPr="00ED0DC5">
        <w:rPr>
          <w:rFonts w:cs="Arial"/>
          <w:sz w:val="24"/>
          <w:szCs w:val="24"/>
        </w:rPr>
        <w:t xml:space="preserve"> </w:t>
      </w:r>
      <w:r w:rsidRPr="00E85046">
        <w:rPr>
          <w:rFonts w:cs="Arial"/>
          <w:sz w:val="24"/>
          <w:szCs w:val="24"/>
        </w:rPr>
        <w:t>«Περί δημοτικών και κοινοτικών κοιμητηρίων» όπου στην παράγραφο 1 του άρθρου</w:t>
      </w:r>
      <w:r w:rsidRPr="00ED0DC5">
        <w:rPr>
          <w:rFonts w:cs="Arial"/>
          <w:sz w:val="24"/>
          <w:szCs w:val="24"/>
        </w:rPr>
        <w:t xml:space="preserve"> 1 ορίζεται, ότι «η </w:t>
      </w:r>
      <w:proofErr w:type="spellStart"/>
      <w:r w:rsidRPr="00ED0DC5">
        <w:rPr>
          <w:rFonts w:cs="Arial"/>
          <w:sz w:val="24"/>
          <w:szCs w:val="24"/>
        </w:rPr>
        <w:t>ίδρυσις</w:t>
      </w:r>
      <w:proofErr w:type="spellEnd"/>
      <w:r w:rsidRPr="00ED0DC5">
        <w:rPr>
          <w:rFonts w:cs="Arial"/>
          <w:sz w:val="24"/>
          <w:szCs w:val="24"/>
        </w:rPr>
        <w:t xml:space="preserve"> και </w:t>
      </w:r>
      <w:proofErr w:type="spellStart"/>
      <w:r w:rsidRPr="00ED0DC5">
        <w:rPr>
          <w:rFonts w:cs="Arial"/>
          <w:sz w:val="24"/>
          <w:szCs w:val="24"/>
        </w:rPr>
        <w:t>συντήρησις</w:t>
      </w:r>
      <w:proofErr w:type="spellEnd"/>
      <w:r w:rsidRPr="00ED0DC5">
        <w:rPr>
          <w:rFonts w:cs="Arial"/>
          <w:sz w:val="24"/>
          <w:szCs w:val="24"/>
        </w:rPr>
        <w:t xml:space="preserve"> κοιμητηρίων ανήκει εις την </w:t>
      </w:r>
      <w:proofErr w:type="spellStart"/>
      <w:r w:rsidRPr="00ED0DC5">
        <w:rPr>
          <w:rFonts w:cs="Arial"/>
          <w:sz w:val="24"/>
          <w:szCs w:val="24"/>
        </w:rPr>
        <w:t>αποκλειστικήν</w:t>
      </w:r>
      <w:proofErr w:type="spellEnd"/>
      <w:r w:rsidRPr="00ED0DC5">
        <w:rPr>
          <w:rFonts w:cs="Arial"/>
          <w:sz w:val="24"/>
          <w:szCs w:val="24"/>
        </w:rPr>
        <w:t xml:space="preserve"> αρμοδιότητα των δήμων και κοινοτήτων», ενώ στην παράγραφο 1 του άρθρου 2 του ιδίου νόμου ορίζεται κατηγορηματικά, ότι «άπαντα τα κοιμητήρια ανήκουν ως προς την </w:t>
      </w:r>
      <w:proofErr w:type="spellStart"/>
      <w:r w:rsidRPr="00ED0DC5">
        <w:rPr>
          <w:rFonts w:cs="Arial"/>
          <w:sz w:val="24"/>
          <w:szCs w:val="24"/>
        </w:rPr>
        <w:t>διοίκησιν</w:t>
      </w:r>
      <w:proofErr w:type="spellEnd"/>
      <w:r w:rsidRPr="00ED0DC5">
        <w:rPr>
          <w:rFonts w:cs="Arial"/>
          <w:sz w:val="24"/>
          <w:szCs w:val="24"/>
        </w:rPr>
        <w:t xml:space="preserve"> και </w:t>
      </w:r>
      <w:proofErr w:type="spellStart"/>
      <w:r w:rsidRPr="00E85046">
        <w:rPr>
          <w:rFonts w:cs="Arial"/>
          <w:sz w:val="24"/>
          <w:szCs w:val="24"/>
        </w:rPr>
        <w:t>διαχείρισιν</w:t>
      </w:r>
      <w:proofErr w:type="spellEnd"/>
      <w:r w:rsidRPr="00E85046">
        <w:rPr>
          <w:rFonts w:cs="Arial"/>
          <w:sz w:val="24"/>
          <w:szCs w:val="24"/>
        </w:rPr>
        <w:t xml:space="preserve"> </w:t>
      </w:r>
      <w:proofErr w:type="spellStart"/>
      <w:r w:rsidRPr="00E85046">
        <w:rPr>
          <w:rFonts w:cs="Arial"/>
          <w:sz w:val="24"/>
          <w:szCs w:val="24"/>
        </w:rPr>
        <w:t>είς</w:t>
      </w:r>
      <w:proofErr w:type="spellEnd"/>
      <w:r w:rsidRPr="00E85046">
        <w:rPr>
          <w:rFonts w:cs="Arial"/>
          <w:sz w:val="24"/>
          <w:szCs w:val="24"/>
        </w:rPr>
        <w:t xml:space="preserve"> τους δήμους και τας κοινότητας»,</w:t>
      </w:r>
    </w:p>
    <w:p w:rsidR="009A3670" w:rsidRPr="00E85046" w:rsidRDefault="009A3670" w:rsidP="00FF4B7C">
      <w:pPr>
        <w:pStyle w:val="a3"/>
        <w:numPr>
          <w:ilvl w:val="0"/>
          <w:numId w:val="2"/>
        </w:numPr>
        <w:ind w:left="426" w:hanging="426"/>
        <w:jc w:val="both"/>
        <w:rPr>
          <w:rFonts w:cs="Arial"/>
          <w:b/>
          <w:sz w:val="24"/>
          <w:szCs w:val="24"/>
        </w:rPr>
      </w:pPr>
      <w:r w:rsidRPr="00E85046">
        <w:rPr>
          <w:rFonts w:cs="Arial"/>
          <w:sz w:val="24"/>
          <w:szCs w:val="24"/>
        </w:rPr>
        <w:t>τ</w:t>
      </w:r>
      <w:r w:rsidRPr="00ED0DC5">
        <w:rPr>
          <w:rFonts w:cs="Arial"/>
          <w:sz w:val="24"/>
          <w:szCs w:val="24"/>
        </w:rPr>
        <w:t xml:space="preserve">ον </w:t>
      </w:r>
      <w:r w:rsidRPr="00E85046">
        <w:rPr>
          <w:rFonts w:cs="Arial"/>
          <w:b/>
          <w:sz w:val="24"/>
          <w:szCs w:val="24"/>
        </w:rPr>
        <w:t xml:space="preserve">Αναγκαστικό Νόμο 445/68 </w:t>
      </w:r>
      <w:r w:rsidR="00E85046" w:rsidRPr="00E85046">
        <w:rPr>
          <w:rFonts w:cs="Arial"/>
          <w:b/>
          <w:sz w:val="24"/>
          <w:szCs w:val="24"/>
        </w:rPr>
        <w:t xml:space="preserve">(ΦΕΚ130Α) </w:t>
      </w:r>
      <w:r w:rsidRPr="00E85046">
        <w:rPr>
          <w:rFonts w:cs="Arial"/>
          <w:sz w:val="24"/>
          <w:szCs w:val="24"/>
        </w:rPr>
        <w:t xml:space="preserve">«περί Νεκροταφείων και ενταφιασμού νεκρών» </w:t>
      </w:r>
    </w:p>
    <w:p w:rsidR="009A3670" w:rsidRPr="00ED0DC5" w:rsidRDefault="009A3670" w:rsidP="00FF4B7C">
      <w:pPr>
        <w:pStyle w:val="a3"/>
        <w:numPr>
          <w:ilvl w:val="0"/>
          <w:numId w:val="2"/>
        </w:numPr>
        <w:ind w:left="426" w:hanging="426"/>
        <w:jc w:val="both"/>
        <w:rPr>
          <w:rFonts w:cs="Arial"/>
          <w:sz w:val="24"/>
          <w:szCs w:val="24"/>
        </w:rPr>
      </w:pPr>
      <w:r w:rsidRPr="00ED0DC5">
        <w:rPr>
          <w:rFonts w:cs="Arial"/>
          <w:sz w:val="24"/>
          <w:szCs w:val="24"/>
        </w:rPr>
        <w:t xml:space="preserve">την </w:t>
      </w:r>
      <w:r w:rsidRPr="00E85046">
        <w:rPr>
          <w:rFonts w:cs="Arial"/>
          <w:b/>
          <w:sz w:val="24"/>
          <w:szCs w:val="24"/>
        </w:rPr>
        <w:t>Α5/1210/78 (ΦΕΚ Β 424)</w:t>
      </w:r>
      <w:r w:rsidRPr="00ED0DC5">
        <w:rPr>
          <w:rFonts w:cs="Arial"/>
          <w:sz w:val="24"/>
          <w:szCs w:val="24"/>
        </w:rPr>
        <w:t xml:space="preserve"> απόφαση των Υπουργών Εσωτερικών και Κοινωνικών </w:t>
      </w:r>
      <w:r w:rsidRPr="00E85046">
        <w:rPr>
          <w:rFonts w:cs="Arial"/>
          <w:sz w:val="24"/>
          <w:szCs w:val="24"/>
        </w:rPr>
        <w:t>Υπηρεσιών «Περί όρων ιδρύσεως Κοιμητηρίων»,</w:t>
      </w:r>
    </w:p>
    <w:p w:rsidR="009A3670" w:rsidRPr="00E85046" w:rsidRDefault="009A3670" w:rsidP="00FF4B7C">
      <w:pPr>
        <w:pStyle w:val="a3"/>
        <w:numPr>
          <w:ilvl w:val="0"/>
          <w:numId w:val="2"/>
        </w:numPr>
        <w:ind w:left="426" w:hanging="426"/>
        <w:jc w:val="both"/>
        <w:rPr>
          <w:rFonts w:cs="Arial"/>
          <w:sz w:val="24"/>
          <w:szCs w:val="24"/>
        </w:rPr>
      </w:pPr>
      <w:r w:rsidRPr="00ED0DC5">
        <w:rPr>
          <w:rFonts w:cs="Arial"/>
          <w:sz w:val="24"/>
          <w:szCs w:val="24"/>
        </w:rPr>
        <w:t xml:space="preserve">το Βασιλικό Διάταγμα </w:t>
      </w:r>
      <w:r w:rsidRPr="00E85046">
        <w:rPr>
          <w:rFonts w:cs="Arial"/>
          <w:b/>
          <w:sz w:val="24"/>
          <w:szCs w:val="24"/>
        </w:rPr>
        <w:t xml:space="preserve">24/9-20/10/1958 (ΦΕΚ 171Α) </w:t>
      </w:r>
      <w:r w:rsidRPr="00E85046">
        <w:rPr>
          <w:rFonts w:cs="Arial"/>
          <w:sz w:val="24"/>
          <w:szCs w:val="24"/>
        </w:rPr>
        <w:t>«Περί των προσόδων των Δήμων και Κοινοτήτων»,</w:t>
      </w:r>
    </w:p>
    <w:p w:rsidR="009A3670" w:rsidRPr="00ED0DC5" w:rsidRDefault="009A3670" w:rsidP="00FF4B7C">
      <w:pPr>
        <w:pStyle w:val="a3"/>
        <w:numPr>
          <w:ilvl w:val="0"/>
          <w:numId w:val="2"/>
        </w:numPr>
        <w:ind w:left="426" w:hanging="426"/>
        <w:jc w:val="both"/>
        <w:rPr>
          <w:rFonts w:cs="Arial"/>
          <w:sz w:val="24"/>
          <w:szCs w:val="24"/>
        </w:rPr>
      </w:pPr>
      <w:r w:rsidRPr="00ED0DC5">
        <w:rPr>
          <w:rFonts w:cs="Arial"/>
          <w:sz w:val="24"/>
          <w:szCs w:val="24"/>
        </w:rPr>
        <w:t xml:space="preserve">το </w:t>
      </w:r>
      <w:r w:rsidRPr="00E85046">
        <w:rPr>
          <w:rFonts w:cs="Arial"/>
          <w:b/>
          <w:sz w:val="24"/>
          <w:szCs w:val="24"/>
        </w:rPr>
        <w:t>Βασιλικό Διάταγμα 17/5-15/6/1959 (ΦΕΚ 114 κ 145/Α)</w:t>
      </w:r>
      <w:r w:rsidRPr="00ED0DC5">
        <w:rPr>
          <w:rFonts w:cs="Arial"/>
          <w:sz w:val="24"/>
          <w:szCs w:val="24"/>
        </w:rPr>
        <w:t xml:space="preserve"> </w:t>
      </w:r>
      <w:r w:rsidRPr="00E85046">
        <w:rPr>
          <w:rFonts w:cs="Arial"/>
          <w:sz w:val="24"/>
          <w:szCs w:val="24"/>
        </w:rPr>
        <w:t>«Περί οικονομικής διοικήσεως και λογιστικού των Δήμων και Κοινοτήτων»,</w:t>
      </w:r>
    </w:p>
    <w:p w:rsidR="009A3670" w:rsidRPr="00ED0DC5" w:rsidRDefault="009A3670" w:rsidP="00FF4B7C">
      <w:pPr>
        <w:pStyle w:val="a3"/>
        <w:numPr>
          <w:ilvl w:val="0"/>
          <w:numId w:val="2"/>
        </w:numPr>
        <w:ind w:left="426" w:hanging="426"/>
        <w:jc w:val="both"/>
        <w:rPr>
          <w:rFonts w:cs="Arial"/>
          <w:sz w:val="24"/>
          <w:szCs w:val="24"/>
        </w:rPr>
      </w:pPr>
      <w:r w:rsidRPr="00ED0DC5">
        <w:rPr>
          <w:rFonts w:cs="Arial"/>
          <w:sz w:val="24"/>
          <w:szCs w:val="24"/>
        </w:rPr>
        <w:t xml:space="preserve">το </w:t>
      </w:r>
      <w:r w:rsidRPr="00E85046">
        <w:rPr>
          <w:rFonts w:cs="Arial"/>
          <w:b/>
          <w:sz w:val="24"/>
          <w:szCs w:val="24"/>
        </w:rPr>
        <w:t>Ν.4270/14 (ΦΕΚ 143 Α/28-06-2014)</w:t>
      </w:r>
      <w:r w:rsidRPr="00ED0DC5">
        <w:rPr>
          <w:rFonts w:cs="Arial"/>
          <w:sz w:val="24"/>
          <w:szCs w:val="24"/>
        </w:rPr>
        <w:t xml:space="preserve"> : Αρχές δημοσιονομικής διαχείρισης και εποπτείας (ενσωμάτωση της Οδηγίας 2011/85/ΕΕ) - δημόσιο λογιστικό και άλλες διατάξεις.</w:t>
      </w:r>
    </w:p>
    <w:p w:rsidR="009A3670" w:rsidRPr="00ED0DC5" w:rsidRDefault="009A3670" w:rsidP="00FF4B7C">
      <w:pPr>
        <w:pStyle w:val="a3"/>
        <w:numPr>
          <w:ilvl w:val="0"/>
          <w:numId w:val="2"/>
        </w:numPr>
        <w:ind w:left="426" w:hanging="426"/>
        <w:jc w:val="both"/>
        <w:rPr>
          <w:rFonts w:cs="Arial"/>
          <w:sz w:val="24"/>
          <w:szCs w:val="24"/>
        </w:rPr>
      </w:pPr>
      <w:r w:rsidRPr="00ED0DC5">
        <w:rPr>
          <w:rFonts w:cs="Arial"/>
          <w:sz w:val="24"/>
          <w:szCs w:val="24"/>
        </w:rPr>
        <w:t xml:space="preserve">το </w:t>
      </w:r>
      <w:r w:rsidRPr="00E85046">
        <w:rPr>
          <w:rFonts w:cs="Arial"/>
          <w:b/>
          <w:sz w:val="24"/>
          <w:szCs w:val="24"/>
        </w:rPr>
        <w:t>Βασιλικό Διάταγμα 542/61 (ΦΕΚ 136Α)</w:t>
      </w:r>
      <w:r w:rsidRPr="00ED0DC5">
        <w:rPr>
          <w:rFonts w:cs="Arial"/>
          <w:sz w:val="24"/>
          <w:szCs w:val="24"/>
        </w:rPr>
        <w:t xml:space="preserve"> </w:t>
      </w:r>
      <w:r w:rsidRPr="00E85046">
        <w:rPr>
          <w:rFonts w:cs="Arial"/>
          <w:sz w:val="24"/>
          <w:szCs w:val="24"/>
        </w:rPr>
        <w:t>«Περί των τηρητέων υπό των δήμων και κοινοτήτων βιβλίων και του τύπου αυτών»,</w:t>
      </w:r>
    </w:p>
    <w:p w:rsidR="00E85046" w:rsidRDefault="009A3670" w:rsidP="00FF4B7C">
      <w:pPr>
        <w:pStyle w:val="a3"/>
        <w:numPr>
          <w:ilvl w:val="0"/>
          <w:numId w:val="2"/>
        </w:numPr>
        <w:ind w:left="426" w:hanging="426"/>
        <w:jc w:val="both"/>
        <w:rPr>
          <w:rFonts w:cs="Arial"/>
          <w:sz w:val="24"/>
          <w:szCs w:val="24"/>
        </w:rPr>
      </w:pPr>
      <w:r w:rsidRPr="00ED0DC5">
        <w:rPr>
          <w:rFonts w:cs="Arial"/>
          <w:sz w:val="24"/>
          <w:szCs w:val="24"/>
        </w:rPr>
        <w:t xml:space="preserve">τον </w:t>
      </w:r>
      <w:r w:rsidRPr="00E85046">
        <w:rPr>
          <w:rFonts w:cs="Arial"/>
          <w:b/>
          <w:sz w:val="24"/>
          <w:szCs w:val="24"/>
        </w:rPr>
        <w:t>Αναγκαστικό Νόμο 987/1946</w:t>
      </w:r>
      <w:r w:rsidRPr="00ED0DC5">
        <w:rPr>
          <w:rFonts w:cs="Arial"/>
          <w:sz w:val="24"/>
          <w:szCs w:val="24"/>
        </w:rPr>
        <w:t xml:space="preserve"> </w:t>
      </w:r>
      <w:r w:rsidRPr="00E85046">
        <w:rPr>
          <w:rFonts w:cs="Arial"/>
          <w:sz w:val="24"/>
          <w:szCs w:val="24"/>
        </w:rPr>
        <w:t>«Περί συμπληρώσεως και τροποποιήσεως εκκλησιαστικών τινών νόμων»</w:t>
      </w:r>
      <w:r w:rsidR="00E85046">
        <w:rPr>
          <w:rFonts w:cs="Arial"/>
          <w:sz w:val="24"/>
          <w:szCs w:val="24"/>
        </w:rPr>
        <w:t>.</w:t>
      </w:r>
    </w:p>
    <w:p w:rsidR="009A3670" w:rsidRPr="00ED0DC5" w:rsidRDefault="00E85046" w:rsidP="00FF4B7C">
      <w:pPr>
        <w:pStyle w:val="a3"/>
        <w:numPr>
          <w:ilvl w:val="0"/>
          <w:numId w:val="2"/>
        </w:numPr>
        <w:ind w:left="426" w:hanging="426"/>
        <w:jc w:val="both"/>
        <w:rPr>
          <w:rFonts w:cs="Arial"/>
          <w:sz w:val="24"/>
          <w:szCs w:val="24"/>
        </w:rPr>
      </w:pPr>
      <w:r>
        <w:rPr>
          <w:rFonts w:cs="Arial"/>
          <w:sz w:val="24"/>
          <w:szCs w:val="24"/>
        </w:rPr>
        <w:t>Τ</w:t>
      </w:r>
      <w:r w:rsidR="009A3670" w:rsidRPr="00ED0DC5">
        <w:rPr>
          <w:rFonts w:cs="Arial"/>
          <w:sz w:val="24"/>
          <w:szCs w:val="24"/>
        </w:rPr>
        <w:t xml:space="preserve">ο άρθρο 14 παρ. 8 του </w:t>
      </w:r>
      <w:r w:rsidR="009A3670" w:rsidRPr="00E85046">
        <w:rPr>
          <w:rFonts w:cs="Arial"/>
          <w:b/>
          <w:sz w:val="24"/>
          <w:szCs w:val="24"/>
        </w:rPr>
        <w:t xml:space="preserve">Κανονισμού 8/1979 </w:t>
      </w:r>
      <w:r w:rsidRPr="00E85046">
        <w:rPr>
          <w:rFonts w:cs="Arial"/>
          <w:b/>
          <w:sz w:val="24"/>
          <w:szCs w:val="24"/>
        </w:rPr>
        <w:t xml:space="preserve">(ΦΕΚ 1/Α/1980) </w:t>
      </w:r>
      <w:r w:rsidR="009A3670" w:rsidRPr="00E85046">
        <w:rPr>
          <w:rFonts w:cs="Arial"/>
          <w:sz w:val="24"/>
          <w:szCs w:val="24"/>
        </w:rPr>
        <w:t>της Ιεράς Συνόδου της Εκκλησίας της Ελλάδας «Περί Ιερών Ναών και Ενοριών» ο οποίος εκδόθηκε</w:t>
      </w:r>
      <w:r w:rsidR="009A3670" w:rsidRPr="00ED0DC5">
        <w:rPr>
          <w:rFonts w:cs="Arial"/>
          <w:sz w:val="24"/>
          <w:szCs w:val="24"/>
        </w:rPr>
        <w:t xml:space="preserve"> κατ' εξουσιοδότηση του άρθρου 36 παρ. 6 του Ν 590</w:t>
      </w:r>
      <w:r w:rsidR="009A3670" w:rsidRPr="00E85046">
        <w:rPr>
          <w:rFonts w:cs="Arial"/>
          <w:sz w:val="24"/>
          <w:szCs w:val="24"/>
        </w:rPr>
        <w:t>/77 «Περί του Καταστατικού Χάρτου της Εκκλησίας της Ελλάδος» (ΦΕΚ 146/Α),</w:t>
      </w:r>
    </w:p>
    <w:p w:rsidR="009A3670" w:rsidRPr="00ED0DC5" w:rsidRDefault="009A3670" w:rsidP="00FF4B7C">
      <w:pPr>
        <w:pStyle w:val="a3"/>
        <w:numPr>
          <w:ilvl w:val="0"/>
          <w:numId w:val="2"/>
        </w:numPr>
        <w:ind w:left="426" w:hanging="426"/>
        <w:jc w:val="both"/>
        <w:rPr>
          <w:rFonts w:cs="Arial"/>
          <w:sz w:val="24"/>
          <w:szCs w:val="24"/>
        </w:rPr>
      </w:pPr>
      <w:r w:rsidRPr="00ED0DC5">
        <w:rPr>
          <w:rFonts w:cs="Arial"/>
          <w:sz w:val="24"/>
          <w:szCs w:val="24"/>
        </w:rPr>
        <w:t xml:space="preserve">το </w:t>
      </w:r>
      <w:r w:rsidRPr="00E85046">
        <w:rPr>
          <w:rFonts w:cs="Arial"/>
          <w:b/>
          <w:sz w:val="24"/>
          <w:szCs w:val="24"/>
        </w:rPr>
        <w:t>Νόμο 547/1977 (ΦΕΚ 56Α)</w:t>
      </w:r>
      <w:r w:rsidRPr="00ED0DC5">
        <w:rPr>
          <w:rFonts w:cs="Arial"/>
          <w:sz w:val="24"/>
          <w:szCs w:val="24"/>
        </w:rPr>
        <w:t xml:space="preserve"> </w:t>
      </w:r>
      <w:r w:rsidRPr="00E85046">
        <w:rPr>
          <w:rFonts w:cs="Arial"/>
          <w:sz w:val="24"/>
          <w:szCs w:val="24"/>
        </w:rPr>
        <w:t>«Περί Διοικήσεως των μη ενοριακών ναών των κοιμητηρίων»,</w:t>
      </w:r>
    </w:p>
    <w:p w:rsidR="009A3670" w:rsidRPr="00ED0DC5" w:rsidRDefault="009A3670" w:rsidP="00FF4B7C">
      <w:pPr>
        <w:pStyle w:val="a3"/>
        <w:numPr>
          <w:ilvl w:val="0"/>
          <w:numId w:val="2"/>
        </w:numPr>
        <w:ind w:left="426" w:hanging="426"/>
        <w:jc w:val="both"/>
        <w:rPr>
          <w:rFonts w:cs="Arial"/>
          <w:sz w:val="24"/>
          <w:szCs w:val="24"/>
        </w:rPr>
      </w:pPr>
      <w:r w:rsidRPr="00ED0DC5">
        <w:rPr>
          <w:rFonts w:cs="Arial"/>
          <w:sz w:val="24"/>
          <w:szCs w:val="24"/>
        </w:rPr>
        <w:lastRenderedPageBreak/>
        <w:t xml:space="preserve">το </w:t>
      </w:r>
      <w:r w:rsidRPr="00E85046">
        <w:rPr>
          <w:rFonts w:cs="Arial"/>
          <w:b/>
          <w:sz w:val="24"/>
          <w:szCs w:val="24"/>
        </w:rPr>
        <w:t>Νομοθετικό Διάταγμα 318/1969 (ΦΕΚ 212Α)</w:t>
      </w:r>
      <w:r w:rsidRPr="00ED0DC5">
        <w:rPr>
          <w:rFonts w:cs="Arial"/>
          <w:sz w:val="24"/>
          <w:szCs w:val="24"/>
        </w:rPr>
        <w:t xml:space="preserve"> άρθρο 11 </w:t>
      </w:r>
      <w:r w:rsidRPr="00E85046">
        <w:rPr>
          <w:rFonts w:cs="Arial"/>
          <w:sz w:val="24"/>
          <w:szCs w:val="24"/>
        </w:rPr>
        <w:t>«Περί βεβαιώσεως και εισπράξεως των εσόδων των Δήμων και Κοινοτήτων»,</w:t>
      </w:r>
    </w:p>
    <w:p w:rsidR="009A3670" w:rsidRPr="00ED0DC5" w:rsidRDefault="009A3670" w:rsidP="00FF4B7C">
      <w:pPr>
        <w:pStyle w:val="a3"/>
        <w:numPr>
          <w:ilvl w:val="0"/>
          <w:numId w:val="2"/>
        </w:numPr>
        <w:ind w:left="426" w:hanging="426"/>
        <w:jc w:val="both"/>
        <w:rPr>
          <w:rFonts w:cs="Arial"/>
          <w:sz w:val="24"/>
          <w:szCs w:val="24"/>
        </w:rPr>
      </w:pPr>
      <w:r w:rsidRPr="00ED0DC5">
        <w:rPr>
          <w:rFonts w:cs="Arial"/>
          <w:sz w:val="24"/>
          <w:szCs w:val="24"/>
        </w:rPr>
        <w:t xml:space="preserve">το </w:t>
      </w:r>
      <w:r w:rsidRPr="00E85046">
        <w:rPr>
          <w:rFonts w:cs="Arial"/>
          <w:b/>
          <w:sz w:val="24"/>
          <w:szCs w:val="24"/>
        </w:rPr>
        <w:t xml:space="preserve">Προεδρικό Διάταγμα 210/1975 (ΦΕΚ 63Α) </w:t>
      </w:r>
      <w:r w:rsidRPr="00E85046">
        <w:rPr>
          <w:rFonts w:cs="Arial"/>
          <w:sz w:val="24"/>
          <w:szCs w:val="24"/>
        </w:rPr>
        <w:t>«Περί ταριχεύσεως, μεταφοράς και ταφής νεκρών και οστών ανθρώπων»,</w:t>
      </w:r>
    </w:p>
    <w:p w:rsidR="009A3670" w:rsidRPr="00ED0DC5" w:rsidRDefault="009A3670" w:rsidP="00FF4B7C">
      <w:pPr>
        <w:pStyle w:val="a3"/>
        <w:numPr>
          <w:ilvl w:val="0"/>
          <w:numId w:val="2"/>
        </w:numPr>
        <w:ind w:left="426" w:hanging="426"/>
        <w:jc w:val="both"/>
        <w:rPr>
          <w:rFonts w:cs="Arial"/>
          <w:sz w:val="24"/>
          <w:szCs w:val="24"/>
        </w:rPr>
      </w:pPr>
      <w:r w:rsidRPr="00ED0DC5">
        <w:rPr>
          <w:rFonts w:cs="Arial"/>
          <w:sz w:val="24"/>
          <w:szCs w:val="24"/>
        </w:rPr>
        <w:t xml:space="preserve">των άρθρων 35, 966, 970 </w:t>
      </w:r>
      <w:r w:rsidRPr="00E85046">
        <w:rPr>
          <w:rFonts w:cs="Arial"/>
          <w:b/>
          <w:sz w:val="24"/>
          <w:szCs w:val="24"/>
        </w:rPr>
        <w:t>Αστικού Κώδικα,</w:t>
      </w:r>
    </w:p>
    <w:p w:rsidR="009A3670" w:rsidRPr="00E85046" w:rsidRDefault="009A3670" w:rsidP="00FF4B7C">
      <w:pPr>
        <w:pStyle w:val="a3"/>
        <w:numPr>
          <w:ilvl w:val="0"/>
          <w:numId w:val="2"/>
        </w:numPr>
        <w:ind w:left="426" w:hanging="426"/>
        <w:jc w:val="both"/>
        <w:rPr>
          <w:rFonts w:cs="Arial"/>
          <w:sz w:val="24"/>
          <w:szCs w:val="24"/>
        </w:rPr>
      </w:pPr>
      <w:r w:rsidRPr="00E85046">
        <w:rPr>
          <w:rFonts w:cs="Arial"/>
          <w:sz w:val="24"/>
          <w:szCs w:val="24"/>
        </w:rPr>
        <w:t>το</w:t>
      </w:r>
      <w:r w:rsidRPr="00E85046">
        <w:rPr>
          <w:rFonts w:cs="Arial"/>
          <w:b/>
          <w:sz w:val="24"/>
          <w:szCs w:val="24"/>
        </w:rPr>
        <w:t xml:space="preserve"> Νόμο 344/76 </w:t>
      </w:r>
      <w:r w:rsidR="00E85046" w:rsidRPr="00E85046">
        <w:rPr>
          <w:rFonts w:cs="Arial"/>
          <w:b/>
          <w:sz w:val="24"/>
          <w:szCs w:val="24"/>
        </w:rPr>
        <w:t xml:space="preserve">(ΦΕΚ 143/Α) </w:t>
      </w:r>
      <w:r w:rsidRPr="00E85046">
        <w:rPr>
          <w:rFonts w:cs="Arial"/>
          <w:sz w:val="24"/>
          <w:szCs w:val="24"/>
        </w:rPr>
        <w:t>«Περί ληξιαρχικών πράξεων»,</w:t>
      </w:r>
    </w:p>
    <w:p w:rsidR="009A3670" w:rsidRPr="00ED0DC5" w:rsidRDefault="009A3670" w:rsidP="00FF4B7C">
      <w:pPr>
        <w:pStyle w:val="a3"/>
        <w:numPr>
          <w:ilvl w:val="0"/>
          <w:numId w:val="2"/>
        </w:numPr>
        <w:ind w:left="426" w:hanging="426"/>
        <w:jc w:val="both"/>
        <w:rPr>
          <w:rFonts w:cs="Arial"/>
          <w:sz w:val="24"/>
          <w:szCs w:val="24"/>
        </w:rPr>
      </w:pPr>
      <w:r w:rsidRPr="00ED0DC5">
        <w:rPr>
          <w:rFonts w:cs="Arial"/>
          <w:sz w:val="24"/>
          <w:szCs w:val="24"/>
        </w:rPr>
        <w:t xml:space="preserve">το </w:t>
      </w:r>
      <w:r w:rsidRPr="00E85046">
        <w:rPr>
          <w:rFonts w:cs="Arial"/>
          <w:b/>
          <w:sz w:val="24"/>
          <w:szCs w:val="24"/>
        </w:rPr>
        <w:t>Νόμο 3852/2010 (ΦΕΚ 87Α)</w:t>
      </w:r>
      <w:r w:rsidRPr="00ED0DC5">
        <w:rPr>
          <w:rFonts w:cs="Arial"/>
          <w:sz w:val="24"/>
          <w:szCs w:val="24"/>
        </w:rPr>
        <w:t xml:space="preserve"> </w:t>
      </w:r>
      <w:r w:rsidRPr="00E85046">
        <w:rPr>
          <w:rFonts w:cs="Arial"/>
          <w:sz w:val="24"/>
          <w:szCs w:val="24"/>
        </w:rPr>
        <w:t>«Νέα Αρχιτεκτονική της Αυτοδιοίκησης και της Αποκεντρωμένης Διοίκησης - Πρόγραμμα Καλλικράτης»,</w:t>
      </w:r>
    </w:p>
    <w:p w:rsidR="009A3670" w:rsidRPr="00ED0DC5" w:rsidRDefault="009A3670" w:rsidP="00FF4B7C">
      <w:pPr>
        <w:pStyle w:val="a3"/>
        <w:numPr>
          <w:ilvl w:val="0"/>
          <w:numId w:val="2"/>
        </w:numPr>
        <w:ind w:left="426" w:hanging="426"/>
        <w:jc w:val="both"/>
        <w:rPr>
          <w:rFonts w:cs="Arial"/>
          <w:sz w:val="24"/>
          <w:szCs w:val="24"/>
        </w:rPr>
      </w:pPr>
      <w:r w:rsidRPr="00ED0DC5">
        <w:rPr>
          <w:rFonts w:cs="Arial"/>
          <w:sz w:val="24"/>
          <w:szCs w:val="24"/>
        </w:rPr>
        <w:t xml:space="preserve">της εκάστοτε ισχύουσας περί </w:t>
      </w:r>
      <w:r w:rsidR="00362537" w:rsidRPr="00ED0DC5">
        <w:rPr>
          <w:rFonts w:cs="Arial"/>
          <w:sz w:val="24"/>
          <w:szCs w:val="24"/>
        </w:rPr>
        <w:t xml:space="preserve">Δημοτικών Κοιμητηρίων </w:t>
      </w:r>
      <w:r w:rsidRPr="00ED0DC5">
        <w:rPr>
          <w:rFonts w:cs="Arial"/>
          <w:sz w:val="24"/>
          <w:szCs w:val="24"/>
        </w:rPr>
        <w:t>νομοθεσίας,</w:t>
      </w:r>
    </w:p>
    <w:p w:rsidR="009A3670" w:rsidRPr="00ED0DC5" w:rsidRDefault="009A3670" w:rsidP="00FF4B7C">
      <w:pPr>
        <w:pStyle w:val="a3"/>
        <w:numPr>
          <w:ilvl w:val="0"/>
          <w:numId w:val="2"/>
        </w:numPr>
        <w:ind w:left="426" w:hanging="426"/>
        <w:jc w:val="both"/>
        <w:rPr>
          <w:rFonts w:cs="Arial"/>
          <w:sz w:val="24"/>
          <w:szCs w:val="24"/>
        </w:rPr>
      </w:pPr>
      <w:r w:rsidRPr="00ED0DC5">
        <w:rPr>
          <w:rFonts w:cs="Arial"/>
          <w:sz w:val="24"/>
          <w:szCs w:val="24"/>
        </w:rPr>
        <w:t xml:space="preserve">της σχετικής </w:t>
      </w:r>
      <w:r w:rsidR="00362537" w:rsidRPr="00ED0DC5">
        <w:rPr>
          <w:rFonts w:cs="Arial"/>
          <w:sz w:val="24"/>
          <w:szCs w:val="24"/>
        </w:rPr>
        <w:t xml:space="preserve">Περί Εσόδων </w:t>
      </w:r>
      <w:r w:rsidRPr="00ED0DC5">
        <w:rPr>
          <w:rFonts w:cs="Arial"/>
          <w:sz w:val="24"/>
          <w:szCs w:val="24"/>
        </w:rPr>
        <w:t>Ο.Τ.Α νομοθεσίας.</w:t>
      </w:r>
    </w:p>
    <w:p w:rsidR="00362537" w:rsidRDefault="009A3670" w:rsidP="00FF4B7C">
      <w:pPr>
        <w:jc w:val="both"/>
        <w:rPr>
          <w:rFonts w:cs="Arial"/>
          <w:sz w:val="24"/>
          <w:szCs w:val="24"/>
        </w:rPr>
      </w:pPr>
      <w:r w:rsidRPr="00ED0DC5">
        <w:rPr>
          <w:rFonts w:cs="Arial"/>
          <w:sz w:val="24"/>
          <w:szCs w:val="24"/>
        </w:rPr>
        <w:t xml:space="preserve">Στην αρμοδιότητα των δήμων υπάγεται η διοίκηση και η διαχείριση όχι μόνο των κοιμητηρίων που οι ίδιοι ιδρύουν, αλλά όλων των λειτουργούντων κοιμητηρίων, ανεξάρτητα από τον τρόπο ίδρυσής τους, εκτός από: </w:t>
      </w:r>
    </w:p>
    <w:p w:rsidR="00C8274F" w:rsidRDefault="009A3670" w:rsidP="00FF4B7C">
      <w:pPr>
        <w:pStyle w:val="a3"/>
        <w:numPr>
          <w:ilvl w:val="0"/>
          <w:numId w:val="27"/>
        </w:numPr>
        <w:ind w:left="284" w:hanging="284"/>
        <w:jc w:val="both"/>
        <w:rPr>
          <w:rFonts w:cs="Arial"/>
          <w:sz w:val="24"/>
          <w:szCs w:val="24"/>
        </w:rPr>
      </w:pPr>
      <w:r w:rsidRPr="00C8274F">
        <w:rPr>
          <w:rFonts w:cs="Arial"/>
          <w:sz w:val="24"/>
          <w:szCs w:val="24"/>
        </w:rPr>
        <w:t>τα μη λειτουργούντα εκκλησιαστικά κοιμητήρια,</w:t>
      </w:r>
    </w:p>
    <w:p w:rsidR="00362537" w:rsidRPr="00C8274F" w:rsidRDefault="009A3670" w:rsidP="00FF4B7C">
      <w:pPr>
        <w:pStyle w:val="a3"/>
        <w:numPr>
          <w:ilvl w:val="0"/>
          <w:numId w:val="27"/>
        </w:numPr>
        <w:ind w:left="284" w:hanging="284"/>
        <w:jc w:val="both"/>
        <w:rPr>
          <w:rFonts w:cs="Arial"/>
          <w:sz w:val="24"/>
          <w:szCs w:val="24"/>
        </w:rPr>
      </w:pPr>
      <w:r w:rsidRPr="00C8274F">
        <w:rPr>
          <w:rFonts w:cs="Arial"/>
          <w:sz w:val="24"/>
          <w:szCs w:val="24"/>
        </w:rPr>
        <w:t>τους χώρους ταφής σε μοναστήρια και ησυχαστήρια και</w:t>
      </w:r>
    </w:p>
    <w:p w:rsidR="00E44972" w:rsidRPr="00C8274F" w:rsidRDefault="009A3670" w:rsidP="00FF4B7C">
      <w:pPr>
        <w:pStyle w:val="a3"/>
        <w:numPr>
          <w:ilvl w:val="0"/>
          <w:numId w:val="27"/>
        </w:numPr>
        <w:ind w:left="284" w:hanging="284"/>
        <w:jc w:val="both"/>
        <w:rPr>
          <w:rFonts w:cs="Arial"/>
          <w:b/>
          <w:sz w:val="24"/>
          <w:szCs w:val="24"/>
        </w:rPr>
      </w:pPr>
      <w:r w:rsidRPr="00362537">
        <w:rPr>
          <w:rFonts w:cs="Arial"/>
          <w:sz w:val="24"/>
          <w:szCs w:val="24"/>
        </w:rPr>
        <w:t xml:space="preserve">τους μεμονωμένους τάφους σε περιβόλους ενοριακών ναών και ιδρυμάτων </w:t>
      </w:r>
    </w:p>
    <w:p w:rsidR="00C8274F" w:rsidRPr="00DA3458" w:rsidRDefault="00C8274F" w:rsidP="00FF4B7C">
      <w:pPr>
        <w:pStyle w:val="a3"/>
        <w:ind w:left="284"/>
        <w:jc w:val="both"/>
        <w:rPr>
          <w:rFonts w:cs="Arial"/>
          <w:b/>
          <w:sz w:val="20"/>
          <w:szCs w:val="20"/>
        </w:rPr>
      </w:pPr>
    </w:p>
    <w:p w:rsidR="00110615" w:rsidRPr="00E9569B" w:rsidRDefault="00E9569B" w:rsidP="00A20CDB">
      <w:pPr>
        <w:pStyle w:val="2"/>
        <w:rPr>
          <w:color w:val="00B050"/>
          <w:highlight w:val="yellow"/>
        </w:rPr>
      </w:pPr>
      <w:bookmarkStart w:id="4" w:name="_Toc504466968"/>
      <w:r w:rsidRPr="00E9569B">
        <w:rPr>
          <w:highlight w:val="yellow"/>
        </w:rPr>
        <w:t>Άρθρο</w:t>
      </w:r>
      <w:r w:rsidR="00110615" w:rsidRPr="00E9569B">
        <w:rPr>
          <w:highlight w:val="yellow"/>
        </w:rPr>
        <w:t xml:space="preserve"> 3 - Νομικός Χαρακτήρας - Ορισμοί – Έννοιες</w:t>
      </w:r>
      <w:bookmarkEnd w:id="4"/>
    </w:p>
    <w:p w:rsidR="00362537" w:rsidRDefault="009A3670" w:rsidP="00FF4B7C">
      <w:pPr>
        <w:pStyle w:val="a3"/>
        <w:numPr>
          <w:ilvl w:val="0"/>
          <w:numId w:val="28"/>
        </w:numPr>
        <w:ind w:left="284" w:hanging="284"/>
        <w:jc w:val="both"/>
        <w:rPr>
          <w:rFonts w:cs="Arial"/>
          <w:sz w:val="24"/>
          <w:szCs w:val="24"/>
        </w:rPr>
      </w:pPr>
      <w:r w:rsidRPr="00362537">
        <w:rPr>
          <w:rFonts w:cs="Arial"/>
          <w:sz w:val="24"/>
          <w:szCs w:val="24"/>
        </w:rPr>
        <w:t xml:space="preserve">Τα κοιμητήρια, οι τάφοι και τα ταφικά μνημεία χαρακτηρίζονται ως πράγματα εκτός συναλλαγής </w:t>
      </w:r>
      <w:r w:rsidRPr="00362537">
        <w:rPr>
          <w:rFonts w:cs="Arial"/>
          <w:color w:val="FF0000"/>
          <w:sz w:val="24"/>
          <w:szCs w:val="24"/>
        </w:rPr>
        <w:t xml:space="preserve">(άρθρα 3 παρ. 1 και 5 Α.Ν. 582/68), κατά την έννοια του άρθρου 966 του Αστικού Κώδικα </w:t>
      </w:r>
      <w:r w:rsidRPr="00362537">
        <w:rPr>
          <w:rFonts w:cs="Arial"/>
          <w:sz w:val="24"/>
          <w:szCs w:val="24"/>
        </w:rPr>
        <w:t>και για το λόγο αυτό δεν είναι δεκτικά εννόμων σχέσεων, όπως η εκποίηση, η μίσθωση η χρησικτησία , η κατάσχεση και η υποθήκευση.</w:t>
      </w:r>
    </w:p>
    <w:p w:rsidR="00362537" w:rsidRDefault="009A3670" w:rsidP="00FF4B7C">
      <w:pPr>
        <w:pStyle w:val="a3"/>
        <w:numPr>
          <w:ilvl w:val="0"/>
          <w:numId w:val="28"/>
        </w:numPr>
        <w:ind w:left="284" w:hanging="284"/>
        <w:jc w:val="both"/>
        <w:rPr>
          <w:rFonts w:cs="Arial"/>
          <w:sz w:val="24"/>
          <w:szCs w:val="24"/>
        </w:rPr>
      </w:pPr>
      <w:r w:rsidRPr="00362537">
        <w:rPr>
          <w:rFonts w:cs="Arial"/>
          <w:sz w:val="24"/>
          <w:szCs w:val="24"/>
        </w:rPr>
        <w:t>Η παραχώρηση ιδιαιτέρου δικαιώματος ταφής από τον Δήμο, αποτελεί διοικητικής φύσεως παραχώρηση αδείας χρήσεως δημοτικού πράγματος. Οι σχετικές πράξεις του Δήμου είναι εκτελεστές διοικητικές πράξεις.</w:t>
      </w:r>
    </w:p>
    <w:p w:rsidR="00362537" w:rsidRPr="00C8274F" w:rsidRDefault="009A3670" w:rsidP="00FF4B7C">
      <w:pPr>
        <w:pStyle w:val="a3"/>
        <w:numPr>
          <w:ilvl w:val="0"/>
          <w:numId w:val="28"/>
        </w:numPr>
        <w:ind w:left="284" w:hanging="284"/>
        <w:jc w:val="both"/>
        <w:rPr>
          <w:rFonts w:cs="Arial"/>
          <w:color w:val="FF0000"/>
          <w:sz w:val="24"/>
          <w:szCs w:val="24"/>
        </w:rPr>
      </w:pPr>
      <w:r w:rsidRPr="00362537">
        <w:rPr>
          <w:rFonts w:cs="Arial"/>
          <w:sz w:val="24"/>
          <w:szCs w:val="24"/>
        </w:rPr>
        <w:t xml:space="preserve">Ο χώρος για τον οποίο παρέχεται δικαίωμα χρήσης δεν αποτελεί περιουσιακό στοιχείο εκείνου προς τον οποίο έγινε η παραχώρηση και απαγορεύεται η μεταβίβασή του σε ειδικούς (πώληση, δωρεά, ανταλλαγή) και καθολικούς (κληρονομιά, διαθήκη) διαδόχους του </w:t>
      </w:r>
      <w:r w:rsidRPr="00C8274F">
        <w:rPr>
          <w:rFonts w:cs="Arial"/>
          <w:color w:val="FF0000"/>
          <w:sz w:val="24"/>
          <w:szCs w:val="24"/>
        </w:rPr>
        <w:t>(αρ. 3 παρ. 2 Α.Ν. 582/68).</w:t>
      </w:r>
    </w:p>
    <w:p w:rsidR="00362537" w:rsidRPr="00362537" w:rsidRDefault="009A3670" w:rsidP="00FF4B7C">
      <w:pPr>
        <w:pStyle w:val="a3"/>
        <w:numPr>
          <w:ilvl w:val="0"/>
          <w:numId w:val="28"/>
        </w:numPr>
        <w:ind w:left="284" w:hanging="284"/>
        <w:jc w:val="both"/>
        <w:rPr>
          <w:rFonts w:cs="Arial"/>
          <w:sz w:val="24"/>
          <w:szCs w:val="24"/>
        </w:rPr>
      </w:pPr>
      <w:r w:rsidRPr="00362537">
        <w:rPr>
          <w:rFonts w:cs="Arial"/>
          <w:sz w:val="24"/>
          <w:szCs w:val="24"/>
        </w:rPr>
        <w:t xml:space="preserve">Τα θέματα που σχετίζονται με τη διοίκηση, τη διαχείριση, τα τέλη ή δικαιώματα και γενικά με τη λειτουργία του κοιμητηρίου, ρυθμίζονται με κανονισμούς που ψηφίζουν τα δημοτικά συμβούλια </w:t>
      </w:r>
      <w:r w:rsidRPr="00C8274F">
        <w:rPr>
          <w:rFonts w:cs="Arial"/>
          <w:color w:val="FF0000"/>
          <w:sz w:val="24"/>
          <w:szCs w:val="24"/>
        </w:rPr>
        <w:t>(άρθρο 4 παρ. 1 ΑΝ 582/68).</w:t>
      </w:r>
    </w:p>
    <w:p w:rsidR="00362537" w:rsidRDefault="009A3670" w:rsidP="00FF4B7C">
      <w:pPr>
        <w:pStyle w:val="a3"/>
        <w:numPr>
          <w:ilvl w:val="0"/>
          <w:numId w:val="28"/>
        </w:numPr>
        <w:ind w:left="284" w:hanging="284"/>
        <w:jc w:val="both"/>
        <w:rPr>
          <w:rFonts w:cs="Arial"/>
          <w:sz w:val="24"/>
          <w:szCs w:val="24"/>
        </w:rPr>
      </w:pPr>
      <w:r w:rsidRPr="00362537">
        <w:rPr>
          <w:rFonts w:cs="Arial"/>
          <w:sz w:val="24"/>
          <w:szCs w:val="24"/>
        </w:rPr>
        <w:t>Οστεοφυλάκιο είναι ο στεγασμένος κλειστός χώρος του κοιμητηρίου με κατάλληλες υποδοχές φύλαξης οστών μετά την ανακομιδή.</w:t>
      </w:r>
    </w:p>
    <w:p w:rsidR="009A3670" w:rsidRPr="00362537" w:rsidRDefault="009A3670" w:rsidP="00FF4B7C">
      <w:pPr>
        <w:pStyle w:val="a3"/>
        <w:numPr>
          <w:ilvl w:val="0"/>
          <w:numId w:val="28"/>
        </w:numPr>
        <w:ind w:left="284" w:hanging="284"/>
        <w:jc w:val="both"/>
        <w:rPr>
          <w:rFonts w:cs="Arial"/>
          <w:sz w:val="24"/>
          <w:szCs w:val="24"/>
        </w:rPr>
      </w:pPr>
      <w:r w:rsidRPr="00362537">
        <w:rPr>
          <w:rFonts w:cs="Arial"/>
          <w:sz w:val="24"/>
          <w:szCs w:val="24"/>
        </w:rPr>
        <w:t xml:space="preserve">Χωνευτήριο είναι ο χώρος στο έδαφος των κοιμητηρίων που θα χρησιμοποιείται για την τοποθέτηση των οστών </w:t>
      </w:r>
      <w:proofErr w:type="spellStart"/>
      <w:r w:rsidRPr="00362537">
        <w:rPr>
          <w:rFonts w:cs="Arial"/>
          <w:sz w:val="24"/>
          <w:szCs w:val="24"/>
        </w:rPr>
        <w:t>ανακομιζόμενων</w:t>
      </w:r>
      <w:proofErr w:type="spellEnd"/>
      <w:r w:rsidRPr="00362537">
        <w:rPr>
          <w:rFonts w:cs="Arial"/>
          <w:sz w:val="24"/>
          <w:szCs w:val="24"/>
        </w:rPr>
        <w:t xml:space="preserve"> νεκρών.</w:t>
      </w:r>
    </w:p>
    <w:p w:rsidR="00F41F6D" w:rsidRPr="0057089C" w:rsidRDefault="00F41F6D" w:rsidP="00FF4B7C">
      <w:pPr>
        <w:jc w:val="both"/>
        <w:rPr>
          <w:rFonts w:cs="Arial"/>
          <w:b/>
          <w:sz w:val="20"/>
          <w:szCs w:val="20"/>
          <w:highlight w:val="yellow"/>
        </w:rPr>
      </w:pPr>
    </w:p>
    <w:p w:rsidR="00A2770B" w:rsidRPr="0057089C" w:rsidRDefault="00A2770B" w:rsidP="00FF4B7C">
      <w:pPr>
        <w:jc w:val="both"/>
        <w:rPr>
          <w:rFonts w:cs="Arial"/>
          <w:b/>
          <w:sz w:val="20"/>
          <w:szCs w:val="20"/>
          <w:highlight w:val="yellow"/>
        </w:rPr>
      </w:pPr>
    </w:p>
    <w:p w:rsidR="00110615" w:rsidRPr="00E9569B" w:rsidRDefault="00110615" w:rsidP="00A20CDB">
      <w:pPr>
        <w:pStyle w:val="2"/>
        <w:rPr>
          <w:highlight w:val="yellow"/>
        </w:rPr>
      </w:pPr>
      <w:bookmarkStart w:id="5" w:name="_Toc504466969"/>
      <w:r w:rsidRPr="00E9569B">
        <w:rPr>
          <w:highlight w:val="yellow"/>
        </w:rPr>
        <w:t>Άρθρο 4 -   Ίδρυση / Επέκταση</w:t>
      </w:r>
      <w:bookmarkEnd w:id="5"/>
    </w:p>
    <w:p w:rsidR="009A3670" w:rsidRPr="00ED0DC5" w:rsidRDefault="009A3670" w:rsidP="00FF4B7C">
      <w:pPr>
        <w:jc w:val="both"/>
        <w:rPr>
          <w:rFonts w:cs="Arial"/>
          <w:sz w:val="24"/>
          <w:szCs w:val="24"/>
        </w:rPr>
      </w:pPr>
      <w:r w:rsidRPr="00ED0DC5">
        <w:rPr>
          <w:rFonts w:cs="Arial"/>
          <w:sz w:val="24"/>
          <w:szCs w:val="24"/>
        </w:rPr>
        <w:t xml:space="preserve">Οι δήμοι υποχρεούνται να εξασφαλίζουν έγκαιρα τους απαιτούμενους για την ίδρυση ή την επέκταση των κοιμητηρίων χώρους </w:t>
      </w:r>
      <w:r w:rsidRPr="00AC73F8">
        <w:rPr>
          <w:rFonts w:cs="Arial"/>
          <w:color w:val="FF0000"/>
          <w:sz w:val="24"/>
          <w:szCs w:val="24"/>
        </w:rPr>
        <w:t>(άρθρο 1 παρ. 2 ΑΝ 582/68),</w:t>
      </w:r>
      <w:r w:rsidRPr="00ED0DC5">
        <w:rPr>
          <w:rFonts w:cs="Arial"/>
          <w:sz w:val="24"/>
          <w:szCs w:val="24"/>
        </w:rPr>
        <w:t xml:space="preserve"> προβαίνοντας, αν χρειάζεται, σε αναγκαστική απαλλοτρίωση αστικών ή αγροτικών ακινήτων </w:t>
      </w:r>
      <w:r w:rsidRPr="00AC73F8">
        <w:rPr>
          <w:rFonts w:cs="Arial"/>
          <w:color w:val="FF0000"/>
          <w:sz w:val="24"/>
          <w:szCs w:val="24"/>
        </w:rPr>
        <w:t>(άρθρο 211 παρ. 1 εδάφιο ζ' Ν 3463/2006).</w:t>
      </w:r>
    </w:p>
    <w:p w:rsidR="00F41F6D" w:rsidRDefault="00AC73F8" w:rsidP="00FF4B7C">
      <w:pPr>
        <w:jc w:val="both"/>
        <w:rPr>
          <w:rFonts w:cs="Arial"/>
          <w:sz w:val="24"/>
          <w:szCs w:val="24"/>
        </w:rPr>
      </w:pPr>
      <w:r w:rsidRPr="00AC73F8">
        <w:rPr>
          <w:rFonts w:cs="Arial"/>
          <w:sz w:val="24"/>
          <w:szCs w:val="24"/>
        </w:rPr>
        <w:t>Ο παρών κανονισμός θα ισχύει και στην περίπτωση επέκτασης ή ίδρυσης νέων κοιμητηρίων κατά τα προβλεπόμενα.</w:t>
      </w:r>
    </w:p>
    <w:p w:rsidR="00110615" w:rsidRPr="00477E02" w:rsidRDefault="00E9569B" w:rsidP="00A20CDB">
      <w:pPr>
        <w:pStyle w:val="2"/>
        <w:rPr>
          <w:highlight w:val="yellow"/>
        </w:rPr>
      </w:pPr>
      <w:bookmarkStart w:id="6" w:name="_Toc504466970"/>
      <w:r w:rsidRPr="00477E02">
        <w:rPr>
          <w:highlight w:val="yellow"/>
        </w:rPr>
        <w:t>Άρθρο</w:t>
      </w:r>
      <w:r w:rsidR="00110615" w:rsidRPr="00477E02">
        <w:rPr>
          <w:highlight w:val="yellow"/>
        </w:rPr>
        <w:t xml:space="preserve"> 5  -  Περιγραφή Κοιμητηρίων</w:t>
      </w:r>
      <w:bookmarkEnd w:id="6"/>
    </w:p>
    <w:p w:rsidR="009A3670" w:rsidRPr="00ED0DC5" w:rsidRDefault="009A3670" w:rsidP="00FF4B7C">
      <w:pPr>
        <w:jc w:val="both"/>
        <w:rPr>
          <w:rFonts w:cs="Arial"/>
          <w:b/>
          <w:sz w:val="24"/>
          <w:szCs w:val="24"/>
        </w:rPr>
      </w:pPr>
      <w:r w:rsidRPr="00ED0DC5">
        <w:rPr>
          <w:rFonts w:cs="Arial"/>
          <w:b/>
          <w:sz w:val="24"/>
          <w:szCs w:val="24"/>
        </w:rPr>
        <w:t xml:space="preserve"> </w:t>
      </w:r>
      <w:r w:rsidRPr="00ED0DC5">
        <w:rPr>
          <w:rFonts w:cs="Arial"/>
          <w:sz w:val="24"/>
          <w:szCs w:val="24"/>
        </w:rPr>
        <w:t>Τα κοιμητήρια του Δήμου Πρέβεζας είναι</w:t>
      </w:r>
      <w:r w:rsidRPr="00ED0DC5">
        <w:rPr>
          <w:rFonts w:cs="Arial"/>
          <w:sz w:val="24"/>
          <w:szCs w:val="24"/>
          <w:u w:val="single"/>
        </w:rPr>
        <w:t>:</w:t>
      </w:r>
    </w:p>
    <w:tbl>
      <w:tblPr>
        <w:tblStyle w:val="a6"/>
        <w:tblW w:w="0" w:type="auto"/>
        <w:jc w:val="center"/>
        <w:tblLook w:val="04A0" w:firstRow="1" w:lastRow="0" w:firstColumn="1" w:lastColumn="0" w:noHBand="0" w:noVBand="1"/>
      </w:tblPr>
      <w:tblGrid>
        <w:gridCol w:w="675"/>
        <w:gridCol w:w="3828"/>
        <w:gridCol w:w="4019"/>
      </w:tblGrid>
      <w:tr w:rsidR="001933C7" w:rsidRPr="00DA1EF2" w:rsidTr="0057089C">
        <w:trPr>
          <w:jc w:val="center"/>
        </w:trPr>
        <w:tc>
          <w:tcPr>
            <w:tcW w:w="8522" w:type="dxa"/>
            <w:gridSpan w:val="3"/>
          </w:tcPr>
          <w:p w:rsidR="001933C7" w:rsidRPr="00DA1EF2" w:rsidRDefault="001933C7" w:rsidP="00FF4B7C">
            <w:pPr>
              <w:spacing w:line="276" w:lineRule="auto"/>
              <w:jc w:val="center"/>
              <w:rPr>
                <w:rFonts w:cs="Arial"/>
                <w:sz w:val="24"/>
                <w:szCs w:val="24"/>
              </w:rPr>
            </w:pPr>
            <w:r w:rsidRPr="00DA1EF2">
              <w:rPr>
                <w:rFonts w:cs="Arial"/>
                <w:b/>
                <w:sz w:val="24"/>
                <w:szCs w:val="24"/>
              </w:rPr>
              <w:t>ΔΗΜΟΤΙΚΗ ΕΝΟΤΗΤΑ ΠΡΕΒΕΖΑΣ</w:t>
            </w:r>
          </w:p>
        </w:tc>
      </w:tr>
      <w:tr w:rsidR="001933C7" w:rsidRPr="00DA1EF2" w:rsidTr="0057089C">
        <w:trPr>
          <w:jc w:val="center"/>
        </w:trPr>
        <w:tc>
          <w:tcPr>
            <w:tcW w:w="675" w:type="dxa"/>
            <w:vMerge w:val="restart"/>
          </w:tcPr>
          <w:p w:rsidR="001933C7" w:rsidRPr="00DA1EF2" w:rsidRDefault="001933C7" w:rsidP="00FF4B7C">
            <w:pPr>
              <w:spacing w:line="276" w:lineRule="auto"/>
              <w:jc w:val="both"/>
              <w:rPr>
                <w:rFonts w:cs="Arial"/>
                <w:b/>
                <w:sz w:val="24"/>
                <w:szCs w:val="24"/>
              </w:rPr>
            </w:pPr>
            <w:r w:rsidRPr="00DA1EF2">
              <w:rPr>
                <w:rFonts w:cs="Arial"/>
                <w:b/>
                <w:sz w:val="24"/>
                <w:szCs w:val="24"/>
              </w:rPr>
              <w:t>Δ. Κ.</w:t>
            </w:r>
          </w:p>
        </w:tc>
        <w:tc>
          <w:tcPr>
            <w:tcW w:w="3828" w:type="dxa"/>
            <w:vMerge w:val="restart"/>
            <w:tcBorders>
              <w:right w:val="single" w:sz="4" w:space="0" w:color="auto"/>
            </w:tcBorders>
          </w:tcPr>
          <w:p w:rsidR="001933C7" w:rsidRPr="00DA1EF2" w:rsidRDefault="001933C7" w:rsidP="00FF4B7C">
            <w:pPr>
              <w:spacing w:line="276" w:lineRule="auto"/>
              <w:jc w:val="both"/>
              <w:rPr>
                <w:rFonts w:cs="Arial"/>
                <w:sz w:val="24"/>
                <w:szCs w:val="24"/>
              </w:rPr>
            </w:pPr>
            <w:r w:rsidRPr="00DA1EF2">
              <w:rPr>
                <w:rFonts w:cs="Arial"/>
                <w:sz w:val="24"/>
                <w:szCs w:val="24"/>
              </w:rPr>
              <w:t>Πρέβεζας</w:t>
            </w:r>
          </w:p>
        </w:tc>
        <w:tc>
          <w:tcPr>
            <w:tcW w:w="4019" w:type="dxa"/>
            <w:tcBorders>
              <w:top w:val="single" w:sz="4" w:space="0" w:color="auto"/>
              <w:left w:val="single" w:sz="4" w:space="0" w:color="auto"/>
              <w:bottom w:val="nil"/>
              <w:right w:val="single" w:sz="4" w:space="0" w:color="auto"/>
            </w:tcBorders>
          </w:tcPr>
          <w:p w:rsidR="001933C7" w:rsidRPr="00DA1EF2" w:rsidRDefault="001933C7" w:rsidP="00FF4B7C">
            <w:pPr>
              <w:spacing w:line="276" w:lineRule="auto"/>
              <w:jc w:val="both"/>
              <w:rPr>
                <w:rFonts w:cs="Arial"/>
                <w:sz w:val="24"/>
                <w:szCs w:val="24"/>
              </w:rPr>
            </w:pPr>
            <w:r w:rsidRPr="00DA1EF2">
              <w:rPr>
                <w:rFonts w:cs="Arial"/>
                <w:sz w:val="24"/>
                <w:szCs w:val="24"/>
              </w:rPr>
              <w:t>Κοιμητήριο Πρέβεζας</w:t>
            </w:r>
          </w:p>
        </w:tc>
      </w:tr>
      <w:tr w:rsidR="001933C7" w:rsidRPr="00DA1EF2" w:rsidTr="0057089C">
        <w:trPr>
          <w:jc w:val="center"/>
        </w:trPr>
        <w:tc>
          <w:tcPr>
            <w:tcW w:w="675" w:type="dxa"/>
            <w:vMerge/>
          </w:tcPr>
          <w:p w:rsidR="001933C7" w:rsidRPr="00DA1EF2" w:rsidRDefault="001933C7" w:rsidP="00FF4B7C">
            <w:pPr>
              <w:spacing w:line="276" w:lineRule="auto"/>
              <w:jc w:val="both"/>
              <w:rPr>
                <w:rFonts w:cs="Arial"/>
                <w:b/>
                <w:sz w:val="24"/>
                <w:szCs w:val="24"/>
              </w:rPr>
            </w:pPr>
          </w:p>
        </w:tc>
        <w:tc>
          <w:tcPr>
            <w:tcW w:w="3828" w:type="dxa"/>
            <w:vMerge/>
            <w:tcBorders>
              <w:right w:val="single" w:sz="4" w:space="0" w:color="auto"/>
            </w:tcBorders>
          </w:tcPr>
          <w:p w:rsidR="001933C7" w:rsidRPr="00DA1EF2" w:rsidRDefault="001933C7" w:rsidP="00FF4B7C">
            <w:pPr>
              <w:spacing w:line="276" w:lineRule="auto"/>
              <w:jc w:val="both"/>
              <w:rPr>
                <w:rFonts w:cs="Arial"/>
                <w:sz w:val="24"/>
                <w:szCs w:val="24"/>
              </w:rPr>
            </w:pPr>
          </w:p>
        </w:tc>
        <w:tc>
          <w:tcPr>
            <w:tcW w:w="4019" w:type="dxa"/>
            <w:tcBorders>
              <w:top w:val="nil"/>
              <w:left w:val="single" w:sz="4" w:space="0" w:color="auto"/>
              <w:bottom w:val="nil"/>
              <w:right w:val="single" w:sz="4" w:space="0" w:color="auto"/>
            </w:tcBorders>
          </w:tcPr>
          <w:p w:rsidR="001933C7" w:rsidRPr="00DA1EF2" w:rsidRDefault="001933C7" w:rsidP="00FF4B7C">
            <w:pPr>
              <w:spacing w:line="276" w:lineRule="auto"/>
              <w:jc w:val="both"/>
              <w:rPr>
                <w:rFonts w:cs="Arial"/>
                <w:sz w:val="24"/>
                <w:szCs w:val="24"/>
              </w:rPr>
            </w:pPr>
            <w:r w:rsidRPr="00DA1EF2">
              <w:rPr>
                <w:rFonts w:cs="Arial"/>
                <w:sz w:val="24"/>
                <w:szCs w:val="24"/>
              </w:rPr>
              <w:t xml:space="preserve">Κοιμητήριο </w:t>
            </w:r>
            <w:proofErr w:type="spellStart"/>
            <w:r w:rsidRPr="00DA1EF2">
              <w:rPr>
                <w:rFonts w:cs="Arial"/>
                <w:sz w:val="24"/>
                <w:szCs w:val="24"/>
              </w:rPr>
              <w:t>Αγ.Θωμά</w:t>
            </w:r>
            <w:proofErr w:type="spellEnd"/>
          </w:p>
        </w:tc>
      </w:tr>
      <w:tr w:rsidR="001933C7" w:rsidRPr="00DA1EF2" w:rsidTr="0057089C">
        <w:trPr>
          <w:jc w:val="center"/>
        </w:trPr>
        <w:tc>
          <w:tcPr>
            <w:tcW w:w="675" w:type="dxa"/>
            <w:vMerge/>
          </w:tcPr>
          <w:p w:rsidR="001933C7" w:rsidRPr="00DA1EF2" w:rsidRDefault="001933C7" w:rsidP="00FF4B7C">
            <w:pPr>
              <w:spacing w:line="276" w:lineRule="auto"/>
              <w:jc w:val="both"/>
              <w:rPr>
                <w:rFonts w:cs="Arial"/>
                <w:b/>
                <w:sz w:val="24"/>
                <w:szCs w:val="24"/>
              </w:rPr>
            </w:pPr>
          </w:p>
        </w:tc>
        <w:tc>
          <w:tcPr>
            <w:tcW w:w="3828" w:type="dxa"/>
            <w:vMerge/>
            <w:tcBorders>
              <w:right w:val="single" w:sz="4" w:space="0" w:color="auto"/>
            </w:tcBorders>
          </w:tcPr>
          <w:p w:rsidR="001933C7" w:rsidRPr="00DA1EF2" w:rsidRDefault="001933C7" w:rsidP="00FF4B7C">
            <w:pPr>
              <w:spacing w:line="276" w:lineRule="auto"/>
              <w:jc w:val="both"/>
              <w:rPr>
                <w:rFonts w:cs="Arial"/>
                <w:sz w:val="24"/>
                <w:szCs w:val="24"/>
              </w:rPr>
            </w:pPr>
          </w:p>
        </w:tc>
        <w:tc>
          <w:tcPr>
            <w:tcW w:w="4019" w:type="dxa"/>
            <w:tcBorders>
              <w:top w:val="nil"/>
              <w:left w:val="single" w:sz="4" w:space="0" w:color="auto"/>
              <w:bottom w:val="single" w:sz="4" w:space="0" w:color="auto"/>
              <w:right w:val="single" w:sz="4" w:space="0" w:color="auto"/>
            </w:tcBorders>
          </w:tcPr>
          <w:p w:rsidR="001933C7" w:rsidRPr="00DA1EF2" w:rsidRDefault="001933C7" w:rsidP="00FF4B7C">
            <w:pPr>
              <w:spacing w:line="276" w:lineRule="auto"/>
              <w:jc w:val="both"/>
              <w:rPr>
                <w:rFonts w:cs="Arial"/>
                <w:sz w:val="24"/>
                <w:szCs w:val="24"/>
              </w:rPr>
            </w:pPr>
            <w:r w:rsidRPr="00DA1EF2">
              <w:rPr>
                <w:rFonts w:cs="Arial"/>
                <w:sz w:val="24"/>
                <w:szCs w:val="24"/>
              </w:rPr>
              <w:t xml:space="preserve">Κοιμητήριο </w:t>
            </w:r>
            <w:proofErr w:type="spellStart"/>
            <w:r w:rsidRPr="00DA1EF2">
              <w:rPr>
                <w:rFonts w:cs="Arial"/>
                <w:sz w:val="24"/>
                <w:szCs w:val="24"/>
              </w:rPr>
              <w:t>Νεοχωρίου</w:t>
            </w:r>
            <w:proofErr w:type="spellEnd"/>
            <w:r w:rsidRPr="00DA1EF2">
              <w:rPr>
                <w:rFonts w:cs="Arial"/>
                <w:sz w:val="24"/>
                <w:szCs w:val="24"/>
                <w:lang w:val="en-US"/>
              </w:rPr>
              <w:t xml:space="preserve"> </w:t>
            </w:r>
            <w:r w:rsidRPr="00DA1EF2">
              <w:rPr>
                <w:rFonts w:cs="Arial"/>
                <w:sz w:val="24"/>
                <w:szCs w:val="24"/>
              </w:rPr>
              <w:t>(</w:t>
            </w:r>
            <w:proofErr w:type="spellStart"/>
            <w:r w:rsidRPr="00DA1EF2">
              <w:rPr>
                <w:rFonts w:cs="Arial"/>
                <w:sz w:val="24"/>
                <w:szCs w:val="24"/>
              </w:rPr>
              <w:t>Αγ.Τριάδος</w:t>
            </w:r>
            <w:proofErr w:type="spellEnd"/>
            <w:r w:rsidRPr="00DA1EF2">
              <w:rPr>
                <w:rFonts w:cs="Arial"/>
                <w:sz w:val="24"/>
                <w:szCs w:val="24"/>
              </w:rPr>
              <w:t>)</w:t>
            </w:r>
          </w:p>
        </w:tc>
      </w:tr>
      <w:tr w:rsidR="001933C7" w:rsidRPr="00DA1EF2" w:rsidTr="0057089C">
        <w:trPr>
          <w:jc w:val="center"/>
        </w:trPr>
        <w:tc>
          <w:tcPr>
            <w:tcW w:w="675" w:type="dxa"/>
            <w:vMerge w:val="restart"/>
          </w:tcPr>
          <w:p w:rsidR="001933C7" w:rsidRPr="00DA1EF2" w:rsidRDefault="001933C7" w:rsidP="00FF4B7C">
            <w:pPr>
              <w:spacing w:line="276" w:lineRule="auto"/>
              <w:jc w:val="both"/>
              <w:rPr>
                <w:rFonts w:cs="Arial"/>
                <w:b/>
                <w:sz w:val="24"/>
                <w:szCs w:val="24"/>
              </w:rPr>
            </w:pPr>
            <w:r w:rsidRPr="00DA1EF2">
              <w:rPr>
                <w:rFonts w:cs="Arial"/>
                <w:b/>
                <w:sz w:val="24"/>
                <w:szCs w:val="24"/>
              </w:rPr>
              <w:t>Τ. Κ.</w:t>
            </w:r>
          </w:p>
        </w:tc>
        <w:tc>
          <w:tcPr>
            <w:tcW w:w="3828" w:type="dxa"/>
          </w:tcPr>
          <w:p w:rsidR="001933C7" w:rsidRPr="00DA1EF2" w:rsidRDefault="001933C7" w:rsidP="00FF4B7C">
            <w:pPr>
              <w:spacing w:line="276" w:lineRule="auto"/>
              <w:jc w:val="both"/>
              <w:rPr>
                <w:rFonts w:cs="Arial"/>
                <w:sz w:val="24"/>
                <w:szCs w:val="24"/>
              </w:rPr>
            </w:pPr>
            <w:r w:rsidRPr="00DA1EF2">
              <w:rPr>
                <w:rFonts w:cs="Arial"/>
                <w:sz w:val="24"/>
                <w:szCs w:val="24"/>
              </w:rPr>
              <w:t>Μύτικα</w:t>
            </w:r>
          </w:p>
        </w:tc>
        <w:tc>
          <w:tcPr>
            <w:tcW w:w="4019" w:type="dxa"/>
            <w:tcBorders>
              <w:top w:val="single" w:sz="4" w:space="0" w:color="auto"/>
            </w:tcBorders>
          </w:tcPr>
          <w:p w:rsidR="001933C7" w:rsidRPr="00DA1EF2" w:rsidRDefault="001933C7" w:rsidP="00FF4B7C">
            <w:pPr>
              <w:spacing w:line="276" w:lineRule="auto"/>
              <w:jc w:val="both"/>
              <w:rPr>
                <w:rFonts w:cs="Arial"/>
                <w:sz w:val="24"/>
                <w:szCs w:val="24"/>
              </w:rPr>
            </w:pPr>
            <w:r w:rsidRPr="00DA1EF2">
              <w:rPr>
                <w:rFonts w:cs="Arial"/>
                <w:sz w:val="24"/>
                <w:szCs w:val="24"/>
              </w:rPr>
              <w:t>Κοιμητήριο Μύτικα</w:t>
            </w:r>
          </w:p>
        </w:tc>
      </w:tr>
      <w:tr w:rsidR="001933C7" w:rsidRPr="00DA1EF2" w:rsidTr="0057089C">
        <w:trPr>
          <w:jc w:val="center"/>
        </w:trPr>
        <w:tc>
          <w:tcPr>
            <w:tcW w:w="675" w:type="dxa"/>
            <w:vMerge/>
          </w:tcPr>
          <w:p w:rsidR="001933C7" w:rsidRPr="00DA1EF2" w:rsidRDefault="001933C7" w:rsidP="00FF4B7C">
            <w:pPr>
              <w:spacing w:line="276" w:lineRule="auto"/>
              <w:jc w:val="both"/>
              <w:rPr>
                <w:rFonts w:cs="Arial"/>
                <w:sz w:val="24"/>
                <w:szCs w:val="24"/>
              </w:rPr>
            </w:pPr>
          </w:p>
        </w:tc>
        <w:tc>
          <w:tcPr>
            <w:tcW w:w="3828" w:type="dxa"/>
          </w:tcPr>
          <w:p w:rsidR="001933C7" w:rsidRPr="00DA1EF2" w:rsidRDefault="001933C7" w:rsidP="00FF4B7C">
            <w:pPr>
              <w:spacing w:line="276" w:lineRule="auto"/>
              <w:jc w:val="both"/>
              <w:rPr>
                <w:rFonts w:cs="Arial"/>
                <w:sz w:val="24"/>
                <w:szCs w:val="24"/>
              </w:rPr>
            </w:pPr>
            <w:r w:rsidRPr="00DA1EF2">
              <w:rPr>
                <w:rFonts w:cs="Arial"/>
                <w:sz w:val="24"/>
                <w:szCs w:val="24"/>
              </w:rPr>
              <w:t>Νικόπολης</w:t>
            </w:r>
          </w:p>
        </w:tc>
        <w:tc>
          <w:tcPr>
            <w:tcW w:w="4019" w:type="dxa"/>
          </w:tcPr>
          <w:p w:rsidR="001933C7" w:rsidRPr="00DA1EF2" w:rsidRDefault="001933C7" w:rsidP="00FF4B7C">
            <w:pPr>
              <w:spacing w:line="276" w:lineRule="auto"/>
              <w:jc w:val="both"/>
              <w:rPr>
                <w:rFonts w:cs="Arial"/>
                <w:sz w:val="24"/>
                <w:szCs w:val="24"/>
              </w:rPr>
            </w:pPr>
            <w:r w:rsidRPr="00DA1EF2">
              <w:rPr>
                <w:rFonts w:cs="Arial"/>
                <w:sz w:val="24"/>
                <w:szCs w:val="24"/>
              </w:rPr>
              <w:t>Κοιμητήριο Νικόπολης</w:t>
            </w:r>
          </w:p>
        </w:tc>
      </w:tr>
      <w:tr w:rsidR="001933C7" w:rsidRPr="00DA1EF2" w:rsidTr="0057089C">
        <w:trPr>
          <w:jc w:val="center"/>
        </w:trPr>
        <w:tc>
          <w:tcPr>
            <w:tcW w:w="675" w:type="dxa"/>
            <w:vMerge/>
          </w:tcPr>
          <w:p w:rsidR="001933C7" w:rsidRPr="00DA1EF2" w:rsidRDefault="001933C7" w:rsidP="00FF4B7C">
            <w:pPr>
              <w:spacing w:line="276" w:lineRule="auto"/>
              <w:jc w:val="both"/>
              <w:rPr>
                <w:rFonts w:cs="Arial"/>
                <w:sz w:val="24"/>
                <w:szCs w:val="24"/>
              </w:rPr>
            </w:pPr>
          </w:p>
        </w:tc>
        <w:tc>
          <w:tcPr>
            <w:tcW w:w="3828" w:type="dxa"/>
          </w:tcPr>
          <w:p w:rsidR="001933C7" w:rsidRPr="00DA1EF2" w:rsidRDefault="001933C7" w:rsidP="00FF4B7C">
            <w:pPr>
              <w:spacing w:line="276" w:lineRule="auto"/>
              <w:jc w:val="both"/>
              <w:rPr>
                <w:rFonts w:cs="Arial"/>
                <w:sz w:val="24"/>
                <w:szCs w:val="24"/>
              </w:rPr>
            </w:pPr>
            <w:proofErr w:type="spellStart"/>
            <w:r w:rsidRPr="00DA1EF2">
              <w:rPr>
                <w:rFonts w:cs="Arial"/>
                <w:sz w:val="24"/>
                <w:szCs w:val="24"/>
              </w:rPr>
              <w:t>Φλαμπούρων</w:t>
            </w:r>
            <w:proofErr w:type="spellEnd"/>
          </w:p>
        </w:tc>
        <w:tc>
          <w:tcPr>
            <w:tcW w:w="4019" w:type="dxa"/>
          </w:tcPr>
          <w:p w:rsidR="001933C7" w:rsidRPr="00DA1EF2" w:rsidRDefault="001933C7" w:rsidP="00FF4B7C">
            <w:pPr>
              <w:spacing w:line="276" w:lineRule="auto"/>
              <w:jc w:val="both"/>
              <w:rPr>
                <w:rFonts w:cs="Arial"/>
                <w:sz w:val="24"/>
                <w:szCs w:val="24"/>
              </w:rPr>
            </w:pPr>
            <w:r w:rsidRPr="00DA1EF2">
              <w:rPr>
                <w:rFonts w:cs="Arial"/>
                <w:sz w:val="24"/>
                <w:szCs w:val="24"/>
              </w:rPr>
              <w:t xml:space="preserve">Κοιμητήριο </w:t>
            </w:r>
            <w:proofErr w:type="spellStart"/>
            <w:r w:rsidRPr="00DA1EF2">
              <w:rPr>
                <w:rFonts w:cs="Arial"/>
                <w:sz w:val="24"/>
                <w:szCs w:val="24"/>
              </w:rPr>
              <w:t>Φλαμπούρων</w:t>
            </w:r>
            <w:proofErr w:type="spellEnd"/>
          </w:p>
        </w:tc>
      </w:tr>
      <w:tr w:rsidR="001933C7" w:rsidRPr="00DA1EF2" w:rsidTr="0057089C">
        <w:trPr>
          <w:jc w:val="center"/>
        </w:trPr>
        <w:tc>
          <w:tcPr>
            <w:tcW w:w="675" w:type="dxa"/>
            <w:vMerge/>
          </w:tcPr>
          <w:p w:rsidR="001933C7" w:rsidRPr="00DA1EF2" w:rsidRDefault="001933C7" w:rsidP="00FF4B7C">
            <w:pPr>
              <w:spacing w:line="276" w:lineRule="auto"/>
              <w:jc w:val="both"/>
              <w:rPr>
                <w:rFonts w:cs="Arial"/>
                <w:sz w:val="24"/>
                <w:szCs w:val="24"/>
              </w:rPr>
            </w:pPr>
          </w:p>
        </w:tc>
        <w:tc>
          <w:tcPr>
            <w:tcW w:w="3828" w:type="dxa"/>
          </w:tcPr>
          <w:p w:rsidR="001933C7" w:rsidRPr="00DA1EF2" w:rsidRDefault="001933C7" w:rsidP="00FF4B7C">
            <w:pPr>
              <w:spacing w:line="276" w:lineRule="auto"/>
              <w:jc w:val="both"/>
              <w:rPr>
                <w:rFonts w:cs="Arial"/>
                <w:sz w:val="24"/>
                <w:szCs w:val="24"/>
              </w:rPr>
            </w:pPr>
            <w:proofErr w:type="spellStart"/>
            <w:r w:rsidRPr="00DA1EF2">
              <w:rPr>
                <w:rFonts w:cs="Arial"/>
                <w:sz w:val="24"/>
                <w:szCs w:val="24"/>
              </w:rPr>
              <w:t>Μιχαλιτσίου</w:t>
            </w:r>
            <w:proofErr w:type="spellEnd"/>
          </w:p>
        </w:tc>
        <w:tc>
          <w:tcPr>
            <w:tcW w:w="4019" w:type="dxa"/>
          </w:tcPr>
          <w:p w:rsidR="001933C7" w:rsidRPr="00DA1EF2" w:rsidRDefault="001933C7" w:rsidP="00FF4B7C">
            <w:pPr>
              <w:spacing w:line="276" w:lineRule="auto"/>
              <w:jc w:val="both"/>
              <w:rPr>
                <w:rFonts w:cs="Arial"/>
                <w:sz w:val="24"/>
                <w:szCs w:val="24"/>
              </w:rPr>
            </w:pPr>
            <w:r w:rsidRPr="00DA1EF2">
              <w:rPr>
                <w:rFonts w:cs="Arial"/>
                <w:sz w:val="24"/>
                <w:szCs w:val="24"/>
              </w:rPr>
              <w:t xml:space="preserve">Κοιμητήριο </w:t>
            </w:r>
            <w:proofErr w:type="spellStart"/>
            <w:r w:rsidRPr="00DA1EF2">
              <w:rPr>
                <w:rFonts w:cs="Arial"/>
                <w:sz w:val="24"/>
                <w:szCs w:val="24"/>
              </w:rPr>
              <w:t>Μιχαλιτσίου</w:t>
            </w:r>
            <w:proofErr w:type="spellEnd"/>
          </w:p>
        </w:tc>
      </w:tr>
      <w:tr w:rsidR="001933C7" w:rsidRPr="00DA1EF2" w:rsidTr="0057089C">
        <w:trPr>
          <w:jc w:val="center"/>
        </w:trPr>
        <w:tc>
          <w:tcPr>
            <w:tcW w:w="8522" w:type="dxa"/>
            <w:gridSpan w:val="3"/>
          </w:tcPr>
          <w:p w:rsidR="001933C7" w:rsidRPr="00DA1EF2" w:rsidRDefault="001933C7" w:rsidP="00FF4B7C">
            <w:pPr>
              <w:spacing w:line="276" w:lineRule="auto"/>
              <w:jc w:val="center"/>
              <w:rPr>
                <w:rFonts w:cs="Arial"/>
                <w:b/>
                <w:sz w:val="24"/>
                <w:szCs w:val="24"/>
              </w:rPr>
            </w:pPr>
            <w:r w:rsidRPr="00DA1EF2">
              <w:rPr>
                <w:rFonts w:cs="Arial"/>
                <w:b/>
                <w:sz w:val="24"/>
                <w:szCs w:val="24"/>
              </w:rPr>
              <w:t>ΔΗΜΟΤΙΚΗ ΕΝΟΤΗΤΑ ΖΑΛΟΓΓΟΥ</w:t>
            </w:r>
          </w:p>
        </w:tc>
      </w:tr>
      <w:tr w:rsidR="001933C7" w:rsidRPr="00DA1EF2" w:rsidTr="0057089C">
        <w:trPr>
          <w:jc w:val="center"/>
        </w:trPr>
        <w:tc>
          <w:tcPr>
            <w:tcW w:w="675" w:type="dxa"/>
            <w:vMerge w:val="restart"/>
          </w:tcPr>
          <w:p w:rsidR="001933C7" w:rsidRPr="00DA1EF2" w:rsidRDefault="001933C7" w:rsidP="00FF4B7C">
            <w:pPr>
              <w:spacing w:line="276" w:lineRule="auto"/>
              <w:jc w:val="both"/>
              <w:rPr>
                <w:rFonts w:cs="Arial"/>
                <w:b/>
                <w:sz w:val="24"/>
                <w:szCs w:val="24"/>
              </w:rPr>
            </w:pPr>
            <w:r w:rsidRPr="00DA1EF2">
              <w:rPr>
                <w:rFonts w:cs="Arial"/>
                <w:b/>
                <w:sz w:val="24"/>
                <w:szCs w:val="24"/>
              </w:rPr>
              <w:t>Τ. Κ.</w:t>
            </w:r>
          </w:p>
        </w:tc>
        <w:tc>
          <w:tcPr>
            <w:tcW w:w="3828" w:type="dxa"/>
            <w:vMerge w:val="restart"/>
            <w:tcBorders>
              <w:right w:val="single" w:sz="4" w:space="0" w:color="auto"/>
            </w:tcBorders>
          </w:tcPr>
          <w:p w:rsidR="001933C7" w:rsidRPr="00DA1EF2" w:rsidRDefault="001933C7" w:rsidP="00FF4B7C">
            <w:pPr>
              <w:spacing w:line="276" w:lineRule="auto"/>
              <w:jc w:val="both"/>
              <w:rPr>
                <w:rFonts w:cs="Arial"/>
                <w:sz w:val="24"/>
                <w:szCs w:val="24"/>
              </w:rPr>
            </w:pPr>
            <w:r w:rsidRPr="00DA1EF2">
              <w:rPr>
                <w:rFonts w:cs="Arial"/>
                <w:sz w:val="24"/>
                <w:szCs w:val="24"/>
              </w:rPr>
              <w:t>Βράχου</w:t>
            </w:r>
          </w:p>
        </w:tc>
        <w:tc>
          <w:tcPr>
            <w:tcW w:w="4019" w:type="dxa"/>
            <w:tcBorders>
              <w:top w:val="single" w:sz="4" w:space="0" w:color="auto"/>
              <w:left w:val="single" w:sz="4" w:space="0" w:color="auto"/>
              <w:bottom w:val="nil"/>
              <w:right w:val="single" w:sz="4" w:space="0" w:color="auto"/>
            </w:tcBorders>
          </w:tcPr>
          <w:p w:rsidR="001933C7" w:rsidRPr="00DA1EF2" w:rsidRDefault="001933C7" w:rsidP="00FF4B7C">
            <w:pPr>
              <w:spacing w:line="276" w:lineRule="auto"/>
              <w:jc w:val="both"/>
              <w:rPr>
                <w:rFonts w:cs="Arial"/>
                <w:sz w:val="24"/>
                <w:szCs w:val="24"/>
              </w:rPr>
            </w:pPr>
            <w:r w:rsidRPr="00DA1EF2">
              <w:rPr>
                <w:rFonts w:cs="Arial"/>
                <w:sz w:val="24"/>
                <w:szCs w:val="24"/>
              </w:rPr>
              <w:t xml:space="preserve">Κοιμητήριο οικισμού </w:t>
            </w:r>
            <w:proofErr w:type="spellStart"/>
            <w:r w:rsidRPr="00DA1EF2">
              <w:rPr>
                <w:rFonts w:cs="Arial"/>
                <w:sz w:val="24"/>
                <w:szCs w:val="24"/>
              </w:rPr>
              <w:t>Λυγιάς</w:t>
            </w:r>
            <w:proofErr w:type="spellEnd"/>
            <w:r w:rsidRPr="00DA1EF2">
              <w:rPr>
                <w:rFonts w:cs="Arial"/>
                <w:sz w:val="24"/>
                <w:szCs w:val="24"/>
              </w:rPr>
              <w:t xml:space="preserve"> </w:t>
            </w:r>
          </w:p>
        </w:tc>
      </w:tr>
      <w:tr w:rsidR="001933C7" w:rsidRPr="00DA1EF2" w:rsidTr="0057089C">
        <w:trPr>
          <w:jc w:val="center"/>
        </w:trPr>
        <w:tc>
          <w:tcPr>
            <w:tcW w:w="675" w:type="dxa"/>
            <w:vMerge/>
          </w:tcPr>
          <w:p w:rsidR="001933C7" w:rsidRPr="00DA1EF2" w:rsidRDefault="001933C7" w:rsidP="00FF4B7C">
            <w:pPr>
              <w:spacing w:line="276" w:lineRule="auto"/>
              <w:jc w:val="both"/>
              <w:rPr>
                <w:rFonts w:cs="Arial"/>
                <w:sz w:val="24"/>
                <w:szCs w:val="24"/>
              </w:rPr>
            </w:pPr>
          </w:p>
        </w:tc>
        <w:tc>
          <w:tcPr>
            <w:tcW w:w="3828" w:type="dxa"/>
            <w:vMerge/>
            <w:tcBorders>
              <w:right w:val="single" w:sz="4" w:space="0" w:color="auto"/>
            </w:tcBorders>
          </w:tcPr>
          <w:p w:rsidR="001933C7" w:rsidRPr="00DA1EF2" w:rsidRDefault="001933C7" w:rsidP="00FF4B7C">
            <w:pPr>
              <w:spacing w:line="276" w:lineRule="auto"/>
              <w:jc w:val="both"/>
              <w:rPr>
                <w:rFonts w:cs="Arial"/>
                <w:sz w:val="24"/>
                <w:szCs w:val="24"/>
              </w:rPr>
            </w:pPr>
          </w:p>
        </w:tc>
        <w:tc>
          <w:tcPr>
            <w:tcW w:w="4019" w:type="dxa"/>
            <w:tcBorders>
              <w:top w:val="nil"/>
              <w:left w:val="single" w:sz="4" w:space="0" w:color="auto"/>
              <w:bottom w:val="single" w:sz="4" w:space="0" w:color="auto"/>
              <w:right w:val="single" w:sz="4" w:space="0" w:color="auto"/>
            </w:tcBorders>
          </w:tcPr>
          <w:p w:rsidR="001933C7" w:rsidRPr="00DA1EF2" w:rsidRDefault="001933C7" w:rsidP="00FF4B7C">
            <w:pPr>
              <w:spacing w:line="276" w:lineRule="auto"/>
              <w:jc w:val="both"/>
              <w:rPr>
                <w:rFonts w:cs="Arial"/>
                <w:sz w:val="24"/>
                <w:szCs w:val="24"/>
              </w:rPr>
            </w:pPr>
            <w:r w:rsidRPr="00DA1EF2">
              <w:rPr>
                <w:rFonts w:cs="Arial"/>
                <w:sz w:val="24"/>
                <w:szCs w:val="24"/>
              </w:rPr>
              <w:t>Κοιμητήριο Βράχου</w:t>
            </w:r>
          </w:p>
        </w:tc>
      </w:tr>
      <w:tr w:rsidR="001933C7" w:rsidRPr="00DA1EF2" w:rsidTr="0057089C">
        <w:trPr>
          <w:jc w:val="center"/>
        </w:trPr>
        <w:tc>
          <w:tcPr>
            <w:tcW w:w="675" w:type="dxa"/>
            <w:vMerge/>
          </w:tcPr>
          <w:p w:rsidR="001933C7" w:rsidRPr="00DA1EF2" w:rsidRDefault="001933C7" w:rsidP="00FF4B7C">
            <w:pPr>
              <w:spacing w:line="276" w:lineRule="auto"/>
              <w:jc w:val="both"/>
              <w:rPr>
                <w:rFonts w:cs="Arial"/>
                <w:sz w:val="24"/>
                <w:szCs w:val="24"/>
              </w:rPr>
            </w:pPr>
          </w:p>
        </w:tc>
        <w:tc>
          <w:tcPr>
            <w:tcW w:w="3828" w:type="dxa"/>
          </w:tcPr>
          <w:p w:rsidR="001933C7" w:rsidRPr="00DA1EF2" w:rsidRDefault="001933C7" w:rsidP="00FF4B7C">
            <w:pPr>
              <w:spacing w:line="276" w:lineRule="auto"/>
              <w:jc w:val="both"/>
              <w:rPr>
                <w:rFonts w:cs="Arial"/>
                <w:sz w:val="24"/>
                <w:szCs w:val="24"/>
              </w:rPr>
            </w:pPr>
            <w:r w:rsidRPr="00DA1EF2">
              <w:rPr>
                <w:rFonts w:cs="Arial"/>
                <w:sz w:val="24"/>
                <w:szCs w:val="24"/>
              </w:rPr>
              <w:t>Εκκλησιών</w:t>
            </w:r>
          </w:p>
        </w:tc>
        <w:tc>
          <w:tcPr>
            <w:tcW w:w="4019" w:type="dxa"/>
            <w:tcBorders>
              <w:top w:val="single" w:sz="4" w:space="0" w:color="auto"/>
            </w:tcBorders>
          </w:tcPr>
          <w:p w:rsidR="001933C7" w:rsidRPr="00DA1EF2" w:rsidRDefault="001933C7" w:rsidP="00FF4B7C">
            <w:pPr>
              <w:spacing w:line="276" w:lineRule="auto"/>
              <w:jc w:val="both"/>
              <w:rPr>
                <w:rFonts w:cs="Arial"/>
                <w:sz w:val="24"/>
                <w:szCs w:val="24"/>
              </w:rPr>
            </w:pPr>
            <w:r w:rsidRPr="00DA1EF2">
              <w:rPr>
                <w:rFonts w:cs="Arial"/>
                <w:sz w:val="24"/>
                <w:szCs w:val="24"/>
              </w:rPr>
              <w:t>Κοιμητήριο Εκκλησιών</w:t>
            </w:r>
          </w:p>
        </w:tc>
      </w:tr>
      <w:tr w:rsidR="001933C7" w:rsidRPr="00DA1EF2" w:rsidTr="0057089C">
        <w:trPr>
          <w:jc w:val="center"/>
        </w:trPr>
        <w:tc>
          <w:tcPr>
            <w:tcW w:w="675" w:type="dxa"/>
            <w:vMerge/>
          </w:tcPr>
          <w:p w:rsidR="001933C7" w:rsidRPr="00DA1EF2" w:rsidRDefault="001933C7" w:rsidP="00FF4B7C">
            <w:pPr>
              <w:spacing w:line="276" w:lineRule="auto"/>
              <w:jc w:val="both"/>
              <w:rPr>
                <w:rFonts w:cs="Arial"/>
                <w:sz w:val="24"/>
                <w:szCs w:val="24"/>
              </w:rPr>
            </w:pPr>
          </w:p>
        </w:tc>
        <w:tc>
          <w:tcPr>
            <w:tcW w:w="3828" w:type="dxa"/>
          </w:tcPr>
          <w:p w:rsidR="001933C7" w:rsidRPr="00DA1EF2" w:rsidRDefault="001933C7" w:rsidP="00FF4B7C">
            <w:pPr>
              <w:spacing w:line="276" w:lineRule="auto"/>
              <w:jc w:val="both"/>
              <w:rPr>
                <w:rFonts w:cs="Arial"/>
                <w:sz w:val="24"/>
                <w:szCs w:val="24"/>
              </w:rPr>
            </w:pPr>
            <w:proofErr w:type="spellStart"/>
            <w:r w:rsidRPr="00DA1EF2">
              <w:rPr>
                <w:rFonts w:cs="Arial"/>
                <w:sz w:val="24"/>
                <w:szCs w:val="24"/>
              </w:rPr>
              <w:t>Καμαρίνας</w:t>
            </w:r>
            <w:proofErr w:type="spellEnd"/>
          </w:p>
        </w:tc>
        <w:tc>
          <w:tcPr>
            <w:tcW w:w="4019" w:type="dxa"/>
          </w:tcPr>
          <w:p w:rsidR="001933C7" w:rsidRPr="00DA1EF2" w:rsidRDefault="001933C7" w:rsidP="00FF4B7C">
            <w:pPr>
              <w:spacing w:line="276" w:lineRule="auto"/>
              <w:jc w:val="both"/>
              <w:rPr>
                <w:rFonts w:cs="Arial"/>
                <w:sz w:val="24"/>
                <w:szCs w:val="24"/>
              </w:rPr>
            </w:pPr>
            <w:r w:rsidRPr="00DA1EF2">
              <w:rPr>
                <w:rFonts w:cs="Arial"/>
                <w:sz w:val="24"/>
                <w:szCs w:val="24"/>
              </w:rPr>
              <w:t xml:space="preserve">Κοιμητήριο </w:t>
            </w:r>
            <w:proofErr w:type="spellStart"/>
            <w:r w:rsidRPr="00DA1EF2">
              <w:rPr>
                <w:rFonts w:cs="Arial"/>
                <w:sz w:val="24"/>
                <w:szCs w:val="24"/>
              </w:rPr>
              <w:t>Καμαρίνας</w:t>
            </w:r>
            <w:proofErr w:type="spellEnd"/>
          </w:p>
        </w:tc>
      </w:tr>
      <w:tr w:rsidR="001933C7" w:rsidRPr="00DA1EF2" w:rsidTr="0057089C">
        <w:trPr>
          <w:jc w:val="center"/>
        </w:trPr>
        <w:tc>
          <w:tcPr>
            <w:tcW w:w="675" w:type="dxa"/>
            <w:vMerge/>
          </w:tcPr>
          <w:p w:rsidR="001933C7" w:rsidRPr="00DA1EF2" w:rsidRDefault="001933C7" w:rsidP="00FF4B7C">
            <w:pPr>
              <w:spacing w:line="276" w:lineRule="auto"/>
              <w:jc w:val="both"/>
              <w:rPr>
                <w:rFonts w:cs="Arial"/>
                <w:sz w:val="24"/>
                <w:szCs w:val="24"/>
              </w:rPr>
            </w:pPr>
          </w:p>
        </w:tc>
        <w:tc>
          <w:tcPr>
            <w:tcW w:w="3828" w:type="dxa"/>
          </w:tcPr>
          <w:p w:rsidR="001933C7" w:rsidRPr="00DA1EF2" w:rsidRDefault="001933C7" w:rsidP="00FF4B7C">
            <w:pPr>
              <w:spacing w:line="276" w:lineRule="auto"/>
              <w:jc w:val="both"/>
              <w:rPr>
                <w:rFonts w:cs="Arial"/>
                <w:sz w:val="24"/>
                <w:szCs w:val="24"/>
              </w:rPr>
            </w:pPr>
            <w:r w:rsidRPr="00DA1EF2">
              <w:rPr>
                <w:rFonts w:cs="Arial"/>
                <w:sz w:val="24"/>
                <w:szCs w:val="24"/>
              </w:rPr>
              <w:t>Καναλίου</w:t>
            </w:r>
          </w:p>
        </w:tc>
        <w:tc>
          <w:tcPr>
            <w:tcW w:w="4019" w:type="dxa"/>
          </w:tcPr>
          <w:p w:rsidR="001933C7" w:rsidRPr="00DA1EF2" w:rsidRDefault="001933C7" w:rsidP="00FF4B7C">
            <w:pPr>
              <w:spacing w:line="276" w:lineRule="auto"/>
              <w:jc w:val="both"/>
              <w:rPr>
                <w:rFonts w:cs="Arial"/>
                <w:sz w:val="24"/>
                <w:szCs w:val="24"/>
              </w:rPr>
            </w:pPr>
            <w:r w:rsidRPr="00DA1EF2">
              <w:rPr>
                <w:rFonts w:cs="Arial"/>
                <w:sz w:val="24"/>
                <w:szCs w:val="24"/>
              </w:rPr>
              <w:t>Κοιμητήριο Καναλίου</w:t>
            </w:r>
          </w:p>
        </w:tc>
      </w:tr>
      <w:tr w:rsidR="001933C7" w:rsidRPr="00DA1EF2" w:rsidTr="0057089C">
        <w:trPr>
          <w:jc w:val="center"/>
        </w:trPr>
        <w:tc>
          <w:tcPr>
            <w:tcW w:w="675" w:type="dxa"/>
            <w:vMerge/>
          </w:tcPr>
          <w:p w:rsidR="001933C7" w:rsidRPr="00DA1EF2" w:rsidRDefault="001933C7" w:rsidP="00FF4B7C">
            <w:pPr>
              <w:spacing w:line="276" w:lineRule="auto"/>
              <w:jc w:val="both"/>
              <w:rPr>
                <w:rFonts w:cs="Arial"/>
                <w:sz w:val="24"/>
                <w:szCs w:val="24"/>
              </w:rPr>
            </w:pPr>
          </w:p>
        </w:tc>
        <w:tc>
          <w:tcPr>
            <w:tcW w:w="3828" w:type="dxa"/>
          </w:tcPr>
          <w:p w:rsidR="001933C7" w:rsidRPr="00DA1EF2" w:rsidRDefault="001933C7" w:rsidP="00FF4B7C">
            <w:pPr>
              <w:spacing w:line="276" w:lineRule="auto"/>
              <w:jc w:val="both"/>
              <w:rPr>
                <w:rFonts w:cs="Arial"/>
                <w:sz w:val="24"/>
                <w:szCs w:val="24"/>
              </w:rPr>
            </w:pPr>
            <w:proofErr w:type="spellStart"/>
            <w:r w:rsidRPr="00DA1EF2">
              <w:rPr>
                <w:rFonts w:cs="Arial"/>
                <w:sz w:val="24"/>
                <w:szCs w:val="24"/>
              </w:rPr>
              <w:t>Κρυοπηγής</w:t>
            </w:r>
            <w:proofErr w:type="spellEnd"/>
          </w:p>
        </w:tc>
        <w:tc>
          <w:tcPr>
            <w:tcW w:w="4019" w:type="dxa"/>
          </w:tcPr>
          <w:p w:rsidR="001933C7" w:rsidRPr="00DA1EF2" w:rsidRDefault="001933C7" w:rsidP="00FF4B7C">
            <w:pPr>
              <w:spacing w:line="276" w:lineRule="auto"/>
              <w:jc w:val="both"/>
              <w:rPr>
                <w:rFonts w:cs="Arial"/>
                <w:sz w:val="24"/>
                <w:szCs w:val="24"/>
              </w:rPr>
            </w:pPr>
            <w:r w:rsidRPr="00DA1EF2">
              <w:rPr>
                <w:rFonts w:cs="Arial"/>
                <w:sz w:val="24"/>
                <w:szCs w:val="24"/>
              </w:rPr>
              <w:t xml:space="preserve">Κοιμητήριο </w:t>
            </w:r>
            <w:proofErr w:type="spellStart"/>
            <w:r w:rsidRPr="00DA1EF2">
              <w:rPr>
                <w:rFonts w:cs="Arial"/>
                <w:sz w:val="24"/>
                <w:szCs w:val="24"/>
              </w:rPr>
              <w:t>Κρυοπηγής</w:t>
            </w:r>
            <w:proofErr w:type="spellEnd"/>
          </w:p>
        </w:tc>
      </w:tr>
      <w:tr w:rsidR="001933C7" w:rsidRPr="00DA1EF2" w:rsidTr="0057089C">
        <w:trPr>
          <w:jc w:val="center"/>
        </w:trPr>
        <w:tc>
          <w:tcPr>
            <w:tcW w:w="675" w:type="dxa"/>
            <w:vMerge/>
          </w:tcPr>
          <w:p w:rsidR="001933C7" w:rsidRPr="00DA1EF2" w:rsidRDefault="001933C7" w:rsidP="00FF4B7C">
            <w:pPr>
              <w:spacing w:line="276" w:lineRule="auto"/>
              <w:jc w:val="both"/>
              <w:rPr>
                <w:rFonts w:cs="Arial"/>
                <w:sz w:val="24"/>
                <w:szCs w:val="24"/>
              </w:rPr>
            </w:pPr>
          </w:p>
        </w:tc>
        <w:tc>
          <w:tcPr>
            <w:tcW w:w="3828" w:type="dxa"/>
          </w:tcPr>
          <w:p w:rsidR="001933C7" w:rsidRPr="00DA1EF2" w:rsidRDefault="001933C7" w:rsidP="00FF4B7C">
            <w:pPr>
              <w:spacing w:line="276" w:lineRule="auto"/>
              <w:jc w:val="both"/>
              <w:rPr>
                <w:rFonts w:cs="Arial"/>
                <w:sz w:val="24"/>
                <w:szCs w:val="24"/>
              </w:rPr>
            </w:pPr>
            <w:r w:rsidRPr="00DA1EF2">
              <w:rPr>
                <w:rFonts w:cs="Arial"/>
                <w:sz w:val="24"/>
                <w:szCs w:val="24"/>
              </w:rPr>
              <w:t>Μυρσίνης</w:t>
            </w:r>
          </w:p>
        </w:tc>
        <w:tc>
          <w:tcPr>
            <w:tcW w:w="4019" w:type="dxa"/>
          </w:tcPr>
          <w:p w:rsidR="001933C7" w:rsidRPr="00DA1EF2" w:rsidRDefault="001933C7" w:rsidP="00FF4B7C">
            <w:pPr>
              <w:spacing w:line="276" w:lineRule="auto"/>
              <w:jc w:val="both"/>
              <w:rPr>
                <w:rFonts w:cs="Arial"/>
                <w:sz w:val="24"/>
                <w:szCs w:val="24"/>
              </w:rPr>
            </w:pPr>
            <w:r w:rsidRPr="00DA1EF2">
              <w:rPr>
                <w:rFonts w:cs="Arial"/>
                <w:sz w:val="24"/>
                <w:szCs w:val="24"/>
              </w:rPr>
              <w:t>Κοιμητήριο Μυρσίνης</w:t>
            </w:r>
          </w:p>
        </w:tc>
      </w:tr>
      <w:tr w:rsidR="001933C7" w:rsidRPr="00DA1EF2" w:rsidTr="0057089C">
        <w:trPr>
          <w:jc w:val="center"/>
        </w:trPr>
        <w:tc>
          <w:tcPr>
            <w:tcW w:w="675" w:type="dxa"/>
            <w:vMerge/>
          </w:tcPr>
          <w:p w:rsidR="001933C7" w:rsidRPr="00DA1EF2" w:rsidRDefault="001933C7" w:rsidP="00FF4B7C">
            <w:pPr>
              <w:spacing w:line="276" w:lineRule="auto"/>
              <w:jc w:val="both"/>
              <w:rPr>
                <w:rFonts w:cs="Arial"/>
                <w:sz w:val="24"/>
                <w:szCs w:val="24"/>
              </w:rPr>
            </w:pPr>
          </w:p>
        </w:tc>
        <w:tc>
          <w:tcPr>
            <w:tcW w:w="3828" w:type="dxa"/>
          </w:tcPr>
          <w:p w:rsidR="001933C7" w:rsidRPr="00DA1EF2" w:rsidRDefault="001933C7" w:rsidP="00FF4B7C">
            <w:pPr>
              <w:spacing w:line="276" w:lineRule="auto"/>
              <w:jc w:val="both"/>
              <w:rPr>
                <w:rFonts w:cs="Arial"/>
                <w:sz w:val="24"/>
                <w:szCs w:val="24"/>
              </w:rPr>
            </w:pPr>
            <w:proofErr w:type="spellStart"/>
            <w:r w:rsidRPr="00DA1EF2">
              <w:rPr>
                <w:rFonts w:cs="Arial"/>
                <w:sz w:val="24"/>
                <w:szCs w:val="24"/>
              </w:rPr>
              <w:t>Ν.Σαμψούντος</w:t>
            </w:r>
            <w:proofErr w:type="spellEnd"/>
          </w:p>
        </w:tc>
        <w:tc>
          <w:tcPr>
            <w:tcW w:w="4019" w:type="dxa"/>
            <w:tcBorders>
              <w:bottom w:val="single" w:sz="4" w:space="0" w:color="auto"/>
            </w:tcBorders>
          </w:tcPr>
          <w:p w:rsidR="001933C7" w:rsidRPr="00DA1EF2" w:rsidRDefault="001933C7" w:rsidP="00FF4B7C">
            <w:pPr>
              <w:spacing w:line="276" w:lineRule="auto"/>
              <w:jc w:val="both"/>
              <w:rPr>
                <w:rFonts w:cs="Arial"/>
                <w:sz w:val="24"/>
                <w:szCs w:val="24"/>
              </w:rPr>
            </w:pPr>
            <w:r w:rsidRPr="00DA1EF2">
              <w:rPr>
                <w:rFonts w:cs="Arial"/>
                <w:sz w:val="24"/>
                <w:szCs w:val="24"/>
              </w:rPr>
              <w:t xml:space="preserve">Κοιμητήριο </w:t>
            </w:r>
            <w:proofErr w:type="spellStart"/>
            <w:r w:rsidRPr="00DA1EF2">
              <w:rPr>
                <w:rFonts w:cs="Arial"/>
                <w:sz w:val="24"/>
                <w:szCs w:val="24"/>
              </w:rPr>
              <w:t>Ν.Σαμψούντος</w:t>
            </w:r>
            <w:proofErr w:type="spellEnd"/>
          </w:p>
        </w:tc>
      </w:tr>
      <w:tr w:rsidR="001933C7" w:rsidRPr="00DA1EF2" w:rsidTr="0057089C">
        <w:trPr>
          <w:jc w:val="center"/>
        </w:trPr>
        <w:tc>
          <w:tcPr>
            <w:tcW w:w="675" w:type="dxa"/>
            <w:vMerge/>
          </w:tcPr>
          <w:p w:rsidR="001933C7" w:rsidRPr="00DA1EF2" w:rsidRDefault="001933C7" w:rsidP="00FF4B7C">
            <w:pPr>
              <w:spacing w:line="276" w:lineRule="auto"/>
              <w:jc w:val="both"/>
              <w:rPr>
                <w:rFonts w:cs="Arial"/>
                <w:sz w:val="24"/>
                <w:szCs w:val="24"/>
              </w:rPr>
            </w:pPr>
          </w:p>
        </w:tc>
        <w:tc>
          <w:tcPr>
            <w:tcW w:w="3828" w:type="dxa"/>
            <w:vMerge w:val="restart"/>
            <w:tcBorders>
              <w:right w:val="single" w:sz="4" w:space="0" w:color="auto"/>
            </w:tcBorders>
          </w:tcPr>
          <w:p w:rsidR="001933C7" w:rsidRPr="00DA1EF2" w:rsidRDefault="001933C7" w:rsidP="00FF4B7C">
            <w:pPr>
              <w:spacing w:line="276" w:lineRule="auto"/>
              <w:jc w:val="both"/>
              <w:rPr>
                <w:rFonts w:cs="Arial"/>
                <w:sz w:val="24"/>
                <w:szCs w:val="24"/>
              </w:rPr>
            </w:pPr>
            <w:proofErr w:type="spellStart"/>
            <w:r w:rsidRPr="00DA1EF2">
              <w:rPr>
                <w:rFonts w:cs="Arial"/>
                <w:sz w:val="24"/>
                <w:szCs w:val="24"/>
              </w:rPr>
              <w:t>Ν.Σινώπης</w:t>
            </w:r>
            <w:proofErr w:type="spellEnd"/>
          </w:p>
        </w:tc>
        <w:tc>
          <w:tcPr>
            <w:tcW w:w="4019" w:type="dxa"/>
            <w:tcBorders>
              <w:top w:val="single" w:sz="4" w:space="0" w:color="auto"/>
              <w:left w:val="single" w:sz="4" w:space="0" w:color="auto"/>
              <w:bottom w:val="nil"/>
              <w:right w:val="single" w:sz="4" w:space="0" w:color="auto"/>
            </w:tcBorders>
          </w:tcPr>
          <w:p w:rsidR="001933C7" w:rsidRPr="00DA1EF2" w:rsidRDefault="001933C7" w:rsidP="00FF4B7C">
            <w:pPr>
              <w:spacing w:line="276" w:lineRule="auto"/>
              <w:jc w:val="both"/>
              <w:rPr>
                <w:rFonts w:cs="Arial"/>
                <w:sz w:val="24"/>
                <w:szCs w:val="24"/>
              </w:rPr>
            </w:pPr>
            <w:r w:rsidRPr="00DA1EF2">
              <w:rPr>
                <w:rFonts w:cs="Arial"/>
                <w:sz w:val="24"/>
                <w:szCs w:val="24"/>
              </w:rPr>
              <w:t>Κοιμητήριο Αρχαγγέλου</w:t>
            </w:r>
          </w:p>
        </w:tc>
      </w:tr>
      <w:tr w:rsidR="001933C7" w:rsidRPr="00DA1EF2" w:rsidTr="0057089C">
        <w:trPr>
          <w:trHeight w:val="316"/>
          <w:jc w:val="center"/>
        </w:trPr>
        <w:tc>
          <w:tcPr>
            <w:tcW w:w="675" w:type="dxa"/>
            <w:vMerge/>
          </w:tcPr>
          <w:p w:rsidR="001933C7" w:rsidRPr="00DA1EF2" w:rsidRDefault="001933C7" w:rsidP="00FF4B7C">
            <w:pPr>
              <w:spacing w:line="276" w:lineRule="auto"/>
              <w:jc w:val="both"/>
              <w:rPr>
                <w:rFonts w:cs="Arial"/>
                <w:sz w:val="24"/>
                <w:szCs w:val="24"/>
              </w:rPr>
            </w:pPr>
          </w:p>
        </w:tc>
        <w:tc>
          <w:tcPr>
            <w:tcW w:w="3828" w:type="dxa"/>
            <w:vMerge/>
            <w:tcBorders>
              <w:right w:val="single" w:sz="4" w:space="0" w:color="auto"/>
            </w:tcBorders>
          </w:tcPr>
          <w:p w:rsidR="001933C7" w:rsidRPr="00DA1EF2" w:rsidRDefault="001933C7" w:rsidP="00FF4B7C">
            <w:pPr>
              <w:spacing w:line="276" w:lineRule="auto"/>
              <w:jc w:val="both"/>
              <w:rPr>
                <w:rFonts w:cs="Arial"/>
                <w:sz w:val="24"/>
                <w:szCs w:val="24"/>
              </w:rPr>
            </w:pPr>
          </w:p>
        </w:tc>
        <w:tc>
          <w:tcPr>
            <w:tcW w:w="4019" w:type="dxa"/>
            <w:tcBorders>
              <w:top w:val="nil"/>
              <w:left w:val="single" w:sz="4" w:space="0" w:color="auto"/>
              <w:bottom w:val="single" w:sz="4" w:space="0" w:color="auto"/>
              <w:right w:val="single" w:sz="4" w:space="0" w:color="auto"/>
            </w:tcBorders>
          </w:tcPr>
          <w:p w:rsidR="001933C7" w:rsidRPr="00DA1EF2" w:rsidRDefault="001933C7" w:rsidP="00FF4B7C">
            <w:pPr>
              <w:spacing w:line="276" w:lineRule="auto"/>
              <w:jc w:val="both"/>
              <w:rPr>
                <w:rFonts w:cs="Arial"/>
                <w:sz w:val="24"/>
                <w:szCs w:val="24"/>
              </w:rPr>
            </w:pPr>
            <w:r w:rsidRPr="00DA1EF2">
              <w:rPr>
                <w:rFonts w:cs="Arial"/>
                <w:sz w:val="24"/>
                <w:szCs w:val="24"/>
              </w:rPr>
              <w:t xml:space="preserve">Κοιμητήριο </w:t>
            </w:r>
            <w:proofErr w:type="spellStart"/>
            <w:r w:rsidRPr="00DA1EF2">
              <w:rPr>
                <w:rFonts w:cs="Arial"/>
                <w:sz w:val="24"/>
                <w:szCs w:val="24"/>
              </w:rPr>
              <w:t>Ν.Σινώπης</w:t>
            </w:r>
            <w:proofErr w:type="spellEnd"/>
          </w:p>
        </w:tc>
      </w:tr>
      <w:tr w:rsidR="001933C7" w:rsidRPr="00DA1EF2" w:rsidTr="0057089C">
        <w:trPr>
          <w:jc w:val="center"/>
        </w:trPr>
        <w:tc>
          <w:tcPr>
            <w:tcW w:w="675" w:type="dxa"/>
            <w:vMerge/>
          </w:tcPr>
          <w:p w:rsidR="001933C7" w:rsidRPr="00DA1EF2" w:rsidRDefault="001933C7" w:rsidP="00FF4B7C">
            <w:pPr>
              <w:spacing w:line="276" w:lineRule="auto"/>
              <w:jc w:val="both"/>
              <w:rPr>
                <w:rFonts w:cs="Arial"/>
                <w:sz w:val="24"/>
                <w:szCs w:val="24"/>
              </w:rPr>
            </w:pPr>
          </w:p>
        </w:tc>
        <w:tc>
          <w:tcPr>
            <w:tcW w:w="3828" w:type="dxa"/>
          </w:tcPr>
          <w:p w:rsidR="001933C7" w:rsidRPr="00DA1EF2" w:rsidRDefault="001933C7" w:rsidP="00FF4B7C">
            <w:pPr>
              <w:spacing w:line="276" w:lineRule="auto"/>
              <w:jc w:val="both"/>
              <w:rPr>
                <w:rFonts w:cs="Arial"/>
                <w:sz w:val="24"/>
                <w:szCs w:val="24"/>
              </w:rPr>
            </w:pPr>
            <w:r w:rsidRPr="00DA1EF2">
              <w:rPr>
                <w:rFonts w:cs="Arial"/>
                <w:sz w:val="24"/>
                <w:szCs w:val="24"/>
              </w:rPr>
              <w:t>Ριζών</w:t>
            </w:r>
          </w:p>
        </w:tc>
        <w:tc>
          <w:tcPr>
            <w:tcW w:w="4019" w:type="dxa"/>
            <w:tcBorders>
              <w:top w:val="single" w:sz="4" w:space="0" w:color="auto"/>
            </w:tcBorders>
          </w:tcPr>
          <w:p w:rsidR="001933C7" w:rsidRPr="00DA1EF2" w:rsidRDefault="001933C7" w:rsidP="00FF4B7C">
            <w:pPr>
              <w:spacing w:line="276" w:lineRule="auto"/>
              <w:jc w:val="both"/>
              <w:rPr>
                <w:rFonts w:cs="Arial"/>
                <w:sz w:val="24"/>
                <w:szCs w:val="24"/>
              </w:rPr>
            </w:pPr>
            <w:r w:rsidRPr="00DA1EF2">
              <w:rPr>
                <w:rFonts w:cs="Arial"/>
                <w:sz w:val="24"/>
                <w:szCs w:val="24"/>
              </w:rPr>
              <w:t>Κοιμητήριο Ριζών</w:t>
            </w:r>
          </w:p>
        </w:tc>
      </w:tr>
      <w:tr w:rsidR="001933C7" w:rsidRPr="00DA1EF2" w:rsidTr="0057089C">
        <w:trPr>
          <w:jc w:val="center"/>
        </w:trPr>
        <w:tc>
          <w:tcPr>
            <w:tcW w:w="675" w:type="dxa"/>
            <w:vMerge/>
          </w:tcPr>
          <w:p w:rsidR="001933C7" w:rsidRPr="00DA1EF2" w:rsidRDefault="001933C7" w:rsidP="00FF4B7C">
            <w:pPr>
              <w:spacing w:line="276" w:lineRule="auto"/>
              <w:jc w:val="both"/>
              <w:rPr>
                <w:rFonts w:cs="Arial"/>
                <w:sz w:val="24"/>
                <w:szCs w:val="24"/>
              </w:rPr>
            </w:pPr>
          </w:p>
        </w:tc>
        <w:tc>
          <w:tcPr>
            <w:tcW w:w="3828" w:type="dxa"/>
          </w:tcPr>
          <w:p w:rsidR="001933C7" w:rsidRPr="00DA1EF2" w:rsidRDefault="001933C7" w:rsidP="00FF4B7C">
            <w:pPr>
              <w:spacing w:line="276" w:lineRule="auto"/>
              <w:jc w:val="both"/>
              <w:rPr>
                <w:rFonts w:cs="Arial"/>
                <w:sz w:val="24"/>
                <w:szCs w:val="24"/>
              </w:rPr>
            </w:pPr>
            <w:r w:rsidRPr="00DA1EF2">
              <w:rPr>
                <w:rFonts w:cs="Arial"/>
                <w:sz w:val="24"/>
                <w:szCs w:val="24"/>
              </w:rPr>
              <w:t>Χειμαδιού</w:t>
            </w:r>
          </w:p>
        </w:tc>
        <w:tc>
          <w:tcPr>
            <w:tcW w:w="4019" w:type="dxa"/>
          </w:tcPr>
          <w:p w:rsidR="001933C7" w:rsidRPr="00DA1EF2" w:rsidRDefault="001933C7" w:rsidP="00FF4B7C">
            <w:pPr>
              <w:spacing w:line="276" w:lineRule="auto"/>
              <w:jc w:val="both"/>
              <w:rPr>
                <w:rFonts w:cs="Arial"/>
                <w:sz w:val="24"/>
                <w:szCs w:val="24"/>
              </w:rPr>
            </w:pPr>
            <w:r w:rsidRPr="00DA1EF2">
              <w:rPr>
                <w:rFonts w:cs="Arial"/>
                <w:sz w:val="24"/>
                <w:szCs w:val="24"/>
              </w:rPr>
              <w:t>Κοιμητήριο Χειμαδιού</w:t>
            </w:r>
          </w:p>
        </w:tc>
      </w:tr>
      <w:tr w:rsidR="001933C7" w:rsidRPr="00DA1EF2" w:rsidTr="0057089C">
        <w:trPr>
          <w:jc w:val="center"/>
        </w:trPr>
        <w:tc>
          <w:tcPr>
            <w:tcW w:w="8522" w:type="dxa"/>
            <w:gridSpan w:val="3"/>
          </w:tcPr>
          <w:p w:rsidR="001933C7" w:rsidRPr="00DA1EF2" w:rsidRDefault="001933C7" w:rsidP="00FF4B7C">
            <w:pPr>
              <w:spacing w:line="276" w:lineRule="auto"/>
              <w:jc w:val="center"/>
              <w:rPr>
                <w:rFonts w:cs="Arial"/>
                <w:b/>
                <w:sz w:val="24"/>
                <w:szCs w:val="24"/>
              </w:rPr>
            </w:pPr>
            <w:r w:rsidRPr="00DA1EF2">
              <w:rPr>
                <w:rFonts w:cs="Arial"/>
                <w:b/>
                <w:sz w:val="24"/>
                <w:szCs w:val="24"/>
              </w:rPr>
              <w:t>ΔΗΜΟΤΙΚΗ ΕΝΟΤΗΤΑ ΛΟΥΡΟΥ</w:t>
            </w:r>
          </w:p>
        </w:tc>
      </w:tr>
      <w:tr w:rsidR="001933C7" w:rsidRPr="00DA1EF2" w:rsidTr="0057089C">
        <w:trPr>
          <w:jc w:val="center"/>
        </w:trPr>
        <w:tc>
          <w:tcPr>
            <w:tcW w:w="675" w:type="dxa"/>
          </w:tcPr>
          <w:p w:rsidR="001933C7" w:rsidRPr="00DA1EF2" w:rsidRDefault="001933C7" w:rsidP="00FF4B7C">
            <w:pPr>
              <w:spacing w:line="276" w:lineRule="auto"/>
              <w:jc w:val="both"/>
              <w:rPr>
                <w:rFonts w:cs="Arial"/>
                <w:b/>
                <w:sz w:val="24"/>
                <w:szCs w:val="24"/>
              </w:rPr>
            </w:pPr>
            <w:r w:rsidRPr="00DA1EF2">
              <w:rPr>
                <w:rFonts w:cs="Arial"/>
                <w:b/>
                <w:sz w:val="24"/>
                <w:szCs w:val="24"/>
              </w:rPr>
              <w:t>Δ. Κ.</w:t>
            </w:r>
          </w:p>
        </w:tc>
        <w:tc>
          <w:tcPr>
            <w:tcW w:w="3828" w:type="dxa"/>
          </w:tcPr>
          <w:p w:rsidR="001933C7" w:rsidRPr="00DA1EF2" w:rsidRDefault="001933C7" w:rsidP="00FF4B7C">
            <w:pPr>
              <w:spacing w:line="276" w:lineRule="auto"/>
              <w:jc w:val="both"/>
              <w:rPr>
                <w:rFonts w:cs="Arial"/>
                <w:sz w:val="24"/>
                <w:szCs w:val="24"/>
              </w:rPr>
            </w:pPr>
            <w:r w:rsidRPr="00DA1EF2">
              <w:rPr>
                <w:rFonts w:cs="Arial"/>
                <w:sz w:val="24"/>
                <w:szCs w:val="24"/>
              </w:rPr>
              <w:t>Λούρου</w:t>
            </w:r>
          </w:p>
        </w:tc>
        <w:tc>
          <w:tcPr>
            <w:tcW w:w="4019" w:type="dxa"/>
          </w:tcPr>
          <w:p w:rsidR="001933C7" w:rsidRPr="00DA1EF2" w:rsidRDefault="001933C7" w:rsidP="00FF4B7C">
            <w:pPr>
              <w:spacing w:line="276" w:lineRule="auto"/>
              <w:jc w:val="both"/>
              <w:rPr>
                <w:rFonts w:cs="Arial"/>
                <w:sz w:val="24"/>
                <w:szCs w:val="24"/>
              </w:rPr>
            </w:pPr>
            <w:r w:rsidRPr="00DA1EF2">
              <w:rPr>
                <w:rFonts w:cs="Arial"/>
                <w:sz w:val="24"/>
                <w:szCs w:val="24"/>
              </w:rPr>
              <w:t>Κοιμητήριο Λούρου</w:t>
            </w:r>
          </w:p>
        </w:tc>
      </w:tr>
      <w:tr w:rsidR="001933C7" w:rsidRPr="00DA1EF2" w:rsidTr="0057089C">
        <w:trPr>
          <w:jc w:val="center"/>
        </w:trPr>
        <w:tc>
          <w:tcPr>
            <w:tcW w:w="675" w:type="dxa"/>
            <w:vMerge w:val="restart"/>
          </w:tcPr>
          <w:p w:rsidR="001933C7" w:rsidRPr="00DA1EF2" w:rsidRDefault="001933C7" w:rsidP="00FF4B7C">
            <w:pPr>
              <w:spacing w:line="276" w:lineRule="auto"/>
              <w:jc w:val="both"/>
              <w:rPr>
                <w:rFonts w:cs="Arial"/>
                <w:b/>
                <w:sz w:val="24"/>
                <w:szCs w:val="24"/>
              </w:rPr>
            </w:pPr>
            <w:r w:rsidRPr="00DA1EF2">
              <w:rPr>
                <w:rFonts w:cs="Arial"/>
                <w:b/>
                <w:sz w:val="24"/>
                <w:szCs w:val="24"/>
              </w:rPr>
              <w:t>Τ. Κ.</w:t>
            </w:r>
          </w:p>
        </w:tc>
        <w:tc>
          <w:tcPr>
            <w:tcW w:w="3828" w:type="dxa"/>
          </w:tcPr>
          <w:p w:rsidR="001933C7" w:rsidRPr="00DA1EF2" w:rsidRDefault="001933C7" w:rsidP="00FF4B7C">
            <w:pPr>
              <w:spacing w:line="276" w:lineRule="auto"/>
              <w:jc w:val="both"/>
              <w:rPr>
                <w:rFonts w:cs="Arial"/>
                <w:sz w:val="24"/>
                <w:szCs w:val="24"/>
              </w:rPr>
            </w:pPr>
            <w:proofErr w:type="spellStart"/>
            <w:r w:rsidRPr="00DA1EF2">
              <w:rPr>
                <w:rFonts w:cs="Arial"/>
                <w:sz w:val="24"/>
                <w:szCs w:val="24"/>
              </w:rPr>
              <w:t>Α.Ράχης</w:t>
            </w:r>
            <w:proofErr w:type="spellEnd"/>
          </w:p>
        </w:tc>
        <w:tc>
          <w:tcPr>
            <w:tcW w:w="4019" w:type="dxa"/>
          </w:tcPr>
          <w:p w:rsidR="001933C7" w:rsidRPr="00DA1EF2" w:rsidRDefault="001933C7" w:rsidP="00FF4B7C">
            <w:pPr>
              <w:spacing w:line="276" w:lineRule="auto"/>
              <w:jc w:val="both"/>
              <w:rPr>
                <w:rFonts w:cs="Arial"/>
                <w:sz w:val="24"/>
                <w:szCs w:val="24"/>
              </w:rPr>
            </w:pPr>
            <w:r w:rsidRPr="00DA1EF2">
              <w:rPr>
                <w:rFonts w:cs="Arial"/>
                <w:sz w:val="24"/>
                <w:szCs w:val="24"/>
              </w:rPr>
              <w:t xml:space="preserve">Κοιμητήριο </w:t>
            </w:r>
            <w:proofErr w:type="spellStart"/>
            <w:r w:rsidRPr="00DA1EF2">
              <w:rPr>
                <w:rFonts w:cs="Arial"/>
                <w:sz w:val="24"/>
                <w:szCs w:val="24"/>
              </w:rPr>
              <w:t>Α.Ράχης</w:t>
            </w:r>
            <w:proofErr w:type="spellEnd"/>
          </w:p>
        </w:tc>
      </w:tr>
      <w:tr w:rsidR="001933C7" w:rsidRPr="00DA1EF2" w:rsidTr="0057089C">
        <w:trPr>
          <w:jc w:val="center"/>
        </w:trPr>
        <w:tc>
          <w:tcPr>
            <w:tcW w:w="675" w:type="dxa"/>
            <w:vMerge/>
          </w:tcPr>
          <w:p w:rsidR="001933C7" w:rsidRPr="00DA1EF2" w:rsidRDefault="001933C7" w:rsidP="00FF4B7C">
            <w:pPr>
              <w:spacing w:line="276" w:lineRule="auto"/>
              <w:jc w:val="both"/>
              <w:rPr>
                <w:rFonts w:cs="Arial"/>
                <w:sz w:val="24"/>
                <w:szCs w:val="24"/>
              </w:rPr>
            </w:pPr>
          </w:p>
        </w:tc>
        <w:tc>
          <w:tcPr>
            <w:tcW w:w="3828" w:type="dxa"/>
          </w:tcPr>
          <w:p w:rsidR="001933C7" w:rsidRPr="00DA1EF2" w:rsidRDefault="001933C7" w:rsidP="00FF4B7C">
            <w:pPr>
              <w:spacing w:line="276" w:lineRule="auto"/>
              <w:jc w:val="both"/>
              <w:rPr>
                <w:rFonts w:cs="Arial"/>
                <w:sz w:val="24"/>
                <w:szCs w:val="24"/>
              </w:rPr>
            </w:pPr>
            <w:r w:rsidRPr="00DA1EF2">
              <w:rPr>
                <w:rFonts w:cs="Arial"/>
                <w:sz w:val="24"/>
                <w:szCs w:val="24"/>
              </w:rPr>
              <w:t>Βρυσούλας</w:t>
            </w:r>
          </w:p>
        </w:tc>
        <w:tc>
          <w:tcPr>
            <w:tcW w:w="4019" w:type="dxa"/>
            <w:tcBorders>
              <w:bottom w:val="single" w:sz="4" w:space="0" w:color="auto"/>
            </w:tcBorders>
          </w:tcPr>
          <w:p w:rsidR="001933C7" w:rsidRPr="00DA1EF2" w:rsidRDefault="001933C7" w:rsidP="00FF4B7C">
            <w:pPr>
              <w:spacing w:line="276" w:lineRule="auto"/>
              <w:jc w:val="both"/>
              <w:rPr>
                <w:rFonts w:cs="Arial"/>
                <w:sz w:val="24"/>
                <w:szCs w:val="24"/>
              </w:rPr>
            </w:pPr>
            <w:r w:rsidRPr="00DA1EF2">
              <w:rPr>
                <w:rFonts w:cs="Arial"/>
                <w:sz w:val="24"/>
                <w:szCs w:val="24"/>
              </w:rPr>
              <w:t>Κοιμητήριο Βρυσούλας</w:t>
            </w:r>
          </w:p>
        </w:tc>
      </w:tr>
      <w:tr w:rsidR="001933C7" w:rsidRPr="00DA1EF2" w:rsidTr="0057089C">
        <w:trPr>
          <w:jc w:val="center"/>
        </w:trPr>
        <w:tc>
          <w:tcPr>
            <w:tcW w:w="675" w:type="dxa"/>
            <w:vMerge/>
          </w:tcPr>
          <w:p w:rsidR="001933C7" w:rsidRPr="00DA1EF2" w:rsidRDefault="001933C7" w:rsidP="00FF4B7C">
            <w:pPr>
              <w:spacing w:line="276" w:lineRule="auto"/>
              <w:jc w:val="both"/>
              <w:rPr>
                <w:rFonts w:cs="Arial"/>
                <w:sz w:val="24"/>
                <w:szCs w:val="24"/>
              </w:rPr>
            </w:pPr>
          </w:p>
        </w:tc>
        <w:tc>
          <w:tcPr>
            <w:tcW w:w="3828" w:type="dxa"/>
            <w:vMerge w:val="restart"/>
            <w:tcBorders>
              <w:right w:val="single" w:sz="4" w:space="0" w:color="auto"/>
            </w:tcBorders>
          </w:tcPr>
          <w:p w:rsidR="001933C7" w:rsidRPr="00DA1EF2" w:rsidRDefault="001933C7" w:rsidP="00FF4B7C">
            <w:pPr>
              <w:spacing w:line="276" w:lineRule="auto"/>
              <w:jc w:val="both"/>
              <w:rPr>
                <w:rFonts w:cs="Arial"/>
                <w:sz w:val="24"/>
                <w:szCs w:val="24"/>
              </w:rPr>
            </w:pPr>
            <w:proofErr w:type="spellStart"/>
            <w:r w:rsidRPr="00DA1EF2">
              <w:rPr>
                <w:rFonts w:cs="Arial"/>
                <w:sz w:val="24"/>
                <w:szCs w:val="24"/>
              </w:rPr>
              <w:t>Κοτσανόπουλου</w:t>
            </w:r>
            <w:proofErr w:type="spellEnd"/>
          </w:p>
        </w:tc>
        <w:tc>
          <w:tcPr>
            <w:tcW w:w="4019" w:type="dxa"/>
            <w:tcBorders>
              <w:top w:val="single" w:sz="4" w:space="0" w:color="auto"/>
              <w:left w:val="single" w:sz="4" w:space="0" w:color="auto"/>
              <w:bottom w:val="nil"/>
              <w:right w:val="single" w:sz="4" w:space="0" w:color="auto"/>
            </w:tcBorders>
          </w:tcPr>
          <w:p w:rsidR="001933C7" w:rsidRPr="00DA1EF2" w:rsidRDefault="001933C7" w:rsidP="00FF4B7C">
            <w:pPr>
              <w:spacing w:line="276" w:lineRule="auto"/>
              <w:jc w:val="both"/>
              <w:rPr>
                <w:rFonts w:cs="Arial"/>
                <w:sz w:val="24"/>
                <w:szCs w:val="24"/>
              </w:rPr>
            </w:pPr>
            <w:r w:rsidRPr="00DA1EF2">
              <w:rPr>
                <w:rFonts w:cs="Arial"/>
                <w:sz w:val="24"/>
                <w:szCs w:val="24"/>
              </w:rPr>
              <w:t xml:space="preserve">Κοιμητήριο </w:t>
            </w:r>
            <w:proofErr w:type="spellStart"/>
            <w:r w:rsidRPr="00DA1EF2">
              <w:rPr>
                <w:rFonts w:cs="Arial"/>
                <w:sz w:val="24"/>
                <w:szCs w:val="24"/>
              </w:rPr>
              <w:t>Α.Κοτσανόπουλου</w:t>
            </w:r>
            <w:proofErr w:type="spellEnd"/>
          </w:p>
        </w:tc>
      </w:tr>
      <w:tr w:rsidR="001933C7" w:rsidRPr="00DA1EF2" w:rsidTr="0057089C">
        <w:trPr>
          <w:jc w:val="center"/>
        </w:trPr>
        <w:tc>
          <w:tcPr>
            <w:tcW w:w="675" w:type="dxa"/>
            <w:vMerge/>
          </w:tcPr>
          <w:p w:rsidR="001933C7" w:rsidRPr="00DA1EF2" w:rsidRDefault="001933C7" w:rsidP="00FF4B7C">
            <w:pPr>
              <w:spacing w:line="276" w:lineRule="auto"/>
              <w:jc w:val="both"/>
              <w:rPr>
                <w:rFonts w:cs="Arial"/>
                <w:sz w:val="24"/>
                <w:szCs w:val="24"/>
              </w:rPr>
            </w:pPr>
          </w:p>
        </w:tc>
        <w:tc>
          <w:tcPr>
            <w:tcW w:w="3828" w:type="dxa"/>
            <w:vMerge/>
            <w:tcBorders>
              <w:right w:val="single" w:sz="4" w:space="0" w:color="auto"/>
            </w:tcBorders>
          </w:tcPr>
          <w:p w:rsidR="001933C7" w:rsidRPr="00DA1EF2" w:rsidRDefault="001933C7" w:rsidP="00FF4B7C">
            <w:pPr>
              <w:spacing w:line="276" w:lineRule="auto"/>
              <w:jc w:val="both"/>
              <w:rPr>
                <w:rFonts w:cs="Arial"/>
                <w:sz w:val="24"/>
                <w:szCs w:val="24"/>
              </w:rPr>
            </w:pPr>
          </w:p>
        </w:tc>
        <w:tc>
          <w:tcPr>
            <w:tcW w:w="4019" w:type="dxa"/>
            <w:tcBorders>
              <w:top w:val="nil"/>
              <w:left w:val="single" w:sz="4" w:space="0" w:color="auto"/>
              <w:bottom w:val="single" w:sz="4" w:space="0" w:color="auto"/>
              <w:right w:val="single" w:sz="4" w:space="0" w:color="auto"/>
            </w:tcBorders>
          </w:tcPr>
          <w:p w:rsidR="001933C7" w:rsidRPr="00DA1EF2" w:rsidRDefault="001933C7" w:rsidP="00FF4B7C">
            <w:pPr>
              <w:spacing w:line="276" w:lineRule="auto"/>
              <w:jc w:val="both"/>
              <w:rPr>
                <w:rFonts w:cs="Arial"/>
                <w:sz w:val="24"/>
                <w:szCs w:val="24"/>
              </w:rPr>
            </w:pPr>
            <w:r w:rsidRPr="00DA1EF2">
              <w:rPr>
                <w:rFonts w:cs="Arial"/>
                <w:sz w:val="24"/>
                <w:szCs w:val="24"/>
              </w:rPr>
              <w:t xml:space="preserve">Κοιμητήριο </w:t>
            </w:r>
            <w:proofErr w:type="spellStart"/>
            <w:r w:rsidRPr="00DA1EF2">
              <w:rPr>
                <w:rFonts w:cs="Arial"/>
                <w:sz w:val="24"/>
                <w:szCs w:val="24"/>
              </w:rPr>
              <w:t>Κ.Κοτσανόπουλου</w:t>
            </w:r>
            <w:proofErr w:type="spellEnd"/>
          </w:p>
        </w:tc>
      </w:tr>
      <w:tr w:rsidR="001933C7" w:rsidRPr="00DA1EF2" w:rsidTr="0057089C">
        <w:trPr>
          <w:jc w:val="center"/>
        </w:trPr>
        <w:tc>
          <w:tcPr>
            <w:tcW w:w="675" w:type="dxa"/>
            <w:vMerge/>
          </w:tcPr>
          <w:p w:rsidR="001933C7" w:rsidRPr="00DA1EF2" w:rsidRDefault="001933C7" w:rsidP="00FF4B7C">
            <w:pPr>
              <w:spacing w:line="276" w:lineRule="auto"/>
              <w:jc w:val="both"/>
              <w:rPr>
                <w:rFonts w:cs="Arial"/>
                <w:sz w:val="24"/>
                <w:szCs w:val="24"/>
              </w:rPr>
            </w:pPr>
          </w:p>
        </w:tc>
        <w:tc>
          <w:tcPr>
            <w:tcW w:w="3828" w:type="dxa"/>
          </w:tcPr>
          <w:p w:rsidR="001933C7" w:rsidRPr="00DA1EF2" w:rsidRDefault="001933C7" w:rsidP="00FF4B7C">
            <w:pPr>
              <w:spacing w:line="276" w:lineRule="auto"/>
              <w:jc w:val="both"/>
              <w:rPr>
                <w:rFonts w:cs="Arial"/>
                <w:sz w:val="24"/>
                <w:szCs w:val="24"/>
              </w:rPr>
            </w:pPr>
            <w:proofErr w:type="spellStart"/>
            <w:r w:rsidRPr="00DA1EF2">
              <w:rPr>
                <w:rFonts w:cs="Arial"/>
                <w:sz w:val="24"/>
                <w:szCs w:val="24"/>
              </w:rPr>
              <w:t>Σφηνωτού</w:t>
            </w:r>
            <w:proofErr w:type="spellEnd"/>
          </w:p>
        </w:tc>
        <w:tc>
          <w:tcPr>
            <w:tcW w:w="4019" w:type="dxa"/>
            <w:tcBorders>
              <w:top w:val="single" w:sz="4" w:space="0" w:color="auto"/>
              <w:bottom w:val="single" w:sz="4" w:space="0" w:color="auto"/>
            </w:tcBorders>
          </w:tcPr>
          <w:p w:rsidR="001933C7" w:rsidRPr="00DA1EF2" w:rsidRDefault="001933C7" w:rsidP="00FF4B7C">
            <w:pPr>
              <w:spacing w:line="276" w:lineRule="auto"/>
              <w:jc w:val="both"/>
              <w:rPr>
                <w:rFonts w:cs="Arial"/>
                <w:sz w:val="24"/>
                <w:szCs w:val="24"/>
              </w:rPr>
            </w:pPr>
            <w:r w:rsidRPr="00DA1EF2">
              <w:rPr>
                <w:rFonts w:cs="Arial"/>
                <w:sz w:val="24"/>
                <w:szCs w:val="24"/>
              </w:rPr>
              <w:t xml:space="preserve">Κοιμητήριο </w:t>
            </w:r>
            <w:proofErr w:type="spellStart"/>
            <w:r w:rsidRPr="00DA1EF2">
              <w:rPr>
                <w:rFonts w:cs="Arial"/>
                <w:sz w:val="24"/>
                <w:szCs w:val="24"/>
              </w:rPr>
              <w:t>Σφηνωτού</w:t>
            </w:r>
            <w:proofErr w:type="spellEnd"/>
          </w:p>
        </w:tc>
      </w:tr>
      <w:tr w:rsidR="001C680B" w:rsidRPr="00DA1EF2" w:rsidTr="0057089C">
        <w:trPr>
          <w:jc w:val="center"/>
        </w:trPr>
        <w:tc>
          <w:tcPr>
            <w:tcW w:w="675" w:type="dxa"/>
            <w:vMerge/>
          </w:tcPr>
          <w:p w:rsidR="001C680B" w:rsidRPr="00DA1EF2" w:rsidRDefault="001C680B" w:rsidP="00FF4B7C">
            <w:pPr>
              <w:spacing w:line="276" w:lineRule="auto"/>
              <w:jc w:val="both"/>
              <w:rPr>
                <w:rFonts w:cs="Arial"/>
                <w:sz w:val="24"/>
                <w:szCs w:val="24"/>
              </w:rPr>
            </w:pPr>
          </w:p>
        </w:tc>
        <w:tc>
          <w:tcPr>
            <w:tcW w:w="3828" w:type="dxa"/>
            <w:vMerge w:val="restart"/>
            <w:tcBorders>
              <w:right w:val="single" w:sz="4" w:space="0" w:color="auto"/>
            </w:tcBorders>
          </w:tcPr>
          <w:p w:rsidR="001C680B" w:rsidRPr="00DA1EF2" w:rsidRDefault="001C680B" w:rsidP="00FF4B7C">
            <w:pPr>
              <w:spacing w:line="276" w:lineRule="auto"/>
              <w:jc w:val="both"/>
              <w:rPr>
                <w:rFonts w:cs="Arial"/>
                <w:sz w:val="24"/>
                <w:szCs w:val="24"/>
              </w:rPr>
            </w:pPr>
            <w:proofErr w:type="spellStart"/>
            <w:r w:rsidRPr="00DA1EF2">
              <w:rPr>
                <w:rFonts w:cs="Arial"/>
                <w:sz w:val="24"/>
                <w:szCs w:val="24"/>
              </w:rPr>
              <w:t>Ρευματιάς</w:t>
            </w:r>
            <w:proofErr w:type="spellEnd"/>
          </w:p>
        </w:tc>
        <w:tc>
          <w:tcPr>
            <w:tcW w:w="4019" w:type="dxa"/>
            <w:tcBorders>
              <w:top w:val="single" w:sz="4" w:space="0" w:color="auto"/>
              <w:left w:val="single" w:sz="4" w:space="0" w:color="auto"/>
              <w:bottom w:val="nil"/>
              <w:right w:val="single" w:sz="4" w:space="0" w:color="auto"/>
            </w:tcBorders>
          </w:tcPr>
          <w:p w:rsidR="001C680B" w:rsidRPr="00DA1EF2" w:rsidRDefault="001C680B" w:rsidP="00FF4B7C">
            <w:pPr>
              <w:spacing w:line="276" w:lineRule="auto"/>
              <w:jc w:val="both"/>
              <w:rPr>
                <w:rFonts w:cs="Arial"/>
                <w:sz w:val="24"/>
                <w:szCs w:val="24"/>
              </w:rPr>
            </w:pPr>
            <w:r w:rsidRPr="00DA1EF2">
              <w:rPr>
                <w:rFonts w:cs="Arial"/>
                <w:sz w:val="24"/>
                <w:szCs w:val="24"/>
              </w:rPr>
              <w:t xml:space="preserve">Κοιμητήριο </w:t>
            </w:r>
            <w:proofErr w:type="spellStart"/>
            <w:r w:rsidRPr="00DA1EF2">
              <w:rPr>
                <w:rFonts w:cs="Arial"/>
                <w:sz w:val="24"/>
                <w:szCs w:val="24"/>
              </w:rPr>
              <w:t>Α.Ρευματιάς</w:t>
            </w:r>
            <w:proofErr w:type="spellEnd"/>
          </w:p>
        </w:tc>
      </w:tr>
      <w:tr w:rsidR="001C680B" w:rsidRPr="00DA1EF2" w:rsidTr="0057089C">
        <w:trPr>
          <w:jc w:val="center"/>
        </w:trPr>
        <w:tc>
          <w:tcPr>
            <w:tcW w:w="675" w:type="dxa"/>
            <w:vMerge/>
          </w:tcPr>
          <w:p w:rsidR="001C680B" w:rsidRPr="00DA1EF2" w:rsidRDefault="001C680B" w:rsidP="00FF4B7C">
            <w:pPr>
              <w:spacing w:line="276" w:lineRule="auto"/>
              <w:jc w:val="both"/>
              <w:rPr>
                <w:rFonts w:cs="Arial"/>
                <w:sz w:val="24"/>
                <w:szCs w:val="24"/>
              </w:rPr>
            </w:pPr>
          </w:p>
        </w:tc>
        <w:tc>
          <w:tcPr>
            <w:tcW w:w="3828" w:type="dxa"/>
            <w:vMerge/>
            <w:tcBorders>
              <w:right w:val="single" w:sz="4" w:space="0" w:color="auto"/>
            </w:tcBorders>
          </w:tcPr>
          <w:p w:rsidR="001C680B" w:rsidRPr="00DA1EF2" w:rsidRDefault="001C680B" w:rsidP="00FF4B7C">
            <w:pPr>
              <w:spacing w:line="276" w:lineRule="auto"/>
              <w:jc w:val="both"/>
              <w:rPr>
                <w:rFonts w:cs="Arial"/>
                <w:sz w:val="24"/>
                <w:szCs w:val="24"/>
              </w:rPr>
            </w:pPr>
          </w:p>
        </w:tc>
        <w:tc>
          <w:tcPr>
            <w:tcW w:w="4019" w:type="dxa"/>
            <w:tcBorders>
              <w:top w:val="nil"/>
              <w:left w:val="single" w:sz="4" w:space="0" w:color="auto"/>
              <w:bottom w:val="single" w:sz="4" w:space="0" w:color="auto"/>
              <w:right w:val="single" w:sz="4" w:space="0" w:color="auto"/>
            </w:tcBorders>
          </w:tcPr>
          <w:p w:rsidR="001C680B" w:rsidRPr="00DA1EF2" w:rsidRDefault="001C680B" w:rsidP="00FF4B7C">
            <w:pPr>
              <w:spacing w:line="276" w:lineRule="auto"/>
              <w:jc w:val="both"/>
              <w:rPr>
                <w:rFonts w:cs="Arial"/>
                <w:sz w:val="24"/>
                <w:szCs w:val="24"/>
              </w:rPr>
            </w:pPr>
            <w:r w:rsidRPr="00DA1EF2">
              <w:rPr>
                <w:rFonts w:cs="Arial"/>
                <w:sz w:val="24"/>
                <w:szCs w:val="24"/>
              </w:rPr>
              <w:t xml:space="preserve">Κοιμητήριο </w:t>
            </w:r>
            <w:proofErr w:type="spellStart"/>
            <w:r w:rsidRPr="00DA1EF2">
              <w:rPr>
                <w:rFonts w:cs="Arial"/>
                <w:sz w:val="24"/>
                <w:szCs w:val="24"/>
              </w:rPr>
              <w:t>Κ.Ρευματιας</w:t>
            </w:r>
            <w:proofErr w:type="spellEnd"/>
          </w:p>
        </w:tc>
      </w:tr>
      <w:tr w:rsidR="001C680B" w:rsidRPr="00DA1EF2" w:rsidTr="0057089C">
        <w:trPr>
          <w:jc w:val="center"/>
        </w:trPr>
        <w:tc>
          <w:tcPr>
            <w:tcW w:w="675" w:type="dxa"/>
            <w:vMerge/>
          </w:tcPr>
          <w:p w:rsidR="001C680B" w:rsidRPr="00DA1EF2" w:rsidRDefault="001C680B" w:rsidP="00FF4B7C">
            <w:pPr>
              <w:spacing w:line="276" w:lineRule="auto"/>
              <w:jc w:val="both"/>
              <w:rPr>
                <w:rFonts w:cs="Arial"/>
                <w:sz w:val="24"/>
                <w:szCs w:val="24"/>
              </w:rPr>
            </w:pPr>
          </w:p>
        </w:tc>
        <w:tc>
          <w:tcPr>
            <w:tcW w:w="3828" w:type="dxa"/>
            <w:vMerge w:val="restart"/>
            <w:tcBorders>
              <w:right w:val="single" w:sz="4" w:space="0" w:color="auto"/>
            </w:tcBorders>
          </w:tcPr>
          <w:p w:rsidR="001C680B" w:rsidRPr="00DA1EF2" w:rsidRDefault="001C680B" w:rsidP="00FF4B7C">
            <w:pPr>
              <w:spacing w:line="276" w:lineRule="auto"/>
              <w:jc w:val="both"/>
              <w:rPr>
                <w:rFonts w:cs="Arial"/>
                <w:sz w:val="24"/>
                <w:szCs w:val="24"/>
              </w:rPr>
            </w:pPr>
            <w:r w:rsidRPr="00DA1EF2">
              <w:rPr>
                <w:rFonts w:cs="Arial"/>
                <w:sz w:val="24"/>
                <w:szCs w:val="24"/>
              </w:rPr>
              <w:t>Σκιαδά</w:t>
            </w:r>
          </w:p>
        </w:tc>
        <w:tc>
          <w:tcPr>
            <w:tcW w:w="4019" w:type="dxa"/>
            <w:tcBorders>
              <w:top w:val="single" w:sz="4" w:space="0" w:color="auto"/>
              <w:left w:val="single" w:sz="4" w:space="0" w:color="auto"/>
              <w:bottom w:val="nil"/>
              <w:right w:val="single" w:sz="4" w:space="0" w:color="auto"/>
            </w:tcBorders>
          </w:tcPr>
          <w:p w:rsidR="001C680B" w:rsidRPr="00DA1EF2" w:rsidRDefault="001C680B" w:rsidP="00FF4B7C">
            <w:pPr>
              <w:spacing w:line="276" w:lineRule="auto"/>
              <w:jc w:val="both"/>
              <w:rPr>
                <w:rFonts w:cs="Arial"/>
                <w:sz w:val="24"/>
                <w:szCs w:val="24"/>
              </w:rPr>
            </w:pPr>
            <w:r w:rsidRPr="00DA1EF2">
              <w:rPr>
                <w:rFonts w:cs="Arial"/>
                <w:sz w:val="24"/>
                <w:szCs w:val="24"/>
              </w:rPr>
              <w:t xml:space="preserve">Κοιμητήριο </w:t>
            </w:r>
            <w:proofErr w:type="spellStart"/>
            <w:r w:rsidRPr="00DA1EF2">
              <w:rPr>
                <w:rFonts w:cs="Arial"/>
                <w:sz w:val="24"/>
                <w:szCs w:val="24"/>
              </w:rPr>
              <w:t>Αγ.Χριστοφόρου</w:t>
            </w:r>
            <w:proofErr w:type="spellEnd"/>
          </w:p>
        </w:tc>
      </w:tr>
      <w:tr w:rsidR="001C680B" w:rsidRPr="00DA1EF2" w:rsidTr="0057089C">
        <w:trPr>
          <w:jc w:val="center"/>
        </w:trPr>
        <w:tc>
          <w:tcPr>
            <w:tcW w:w="675" w:type="dxa"/>
            <w:vMerge/>
          </w:tcPr>
          <w:p w:rsidR="001C680B" w:rsidRPr="00DA1EF2" w:rsidRDefault="001C680B" w:rsidP="00FF4B7C">
            <w:pPr>
              <w:spacing w:line="276" w:lineRule="auto"/>
              <w:jc w:val="both"/>
              <w:rPr>
                <w:rFonts w:cs="Arial"/>
                <w:sz w:val="24"/>
                <w:szCs w:val="24"/>
              </w:rPr>
            </w:pPr>
          </w:p>
        </w:tc>
        <w:tc>
          <w:tcPr>
            <w:tcW w:w="3828" w:type="dxa"/>
            <w:vMerge/>
            <w:tcBorders>
              <w:right w:val="single" w:sz="4" w:space="0" w:color="auto"/>
            </w:tcBorders>
          </w:tcPr>
          <w:p w:rsidR="001C680B" w:rsidRPr="00DA1EF2" w:rsidRDefault="001C680B" w:rsidP="00FF4B7C">
            <w:pPr>
              <w:spacing w:line="276" w:lineRule="auto"/>
              <w:jc w:val="both"/>
              <w:rPr>
                <w:rFonts w:cs="Arial"/>
                <w:sz w:val="24"/>
                <w:szCs w:val="24"/>
              </w:rPr>
            </w:pPr>
          </w:p>
        </w:tc>
        <w:tc>
          <w:tcPr>
            <w:tcW w:w="4019" w:type="dxa"/>
            <w:tcBorders>
              <w:top w:val="nil"/>
              <w:left w:val="single" w:sz="4" w:space="0" w:color="auto"/>
              <w:bottom w:val="single" w:sz="4" w:space="0" w:color="auto"/>
              <w:right w:val="single" w:sz="4" w:space="0" w:color="auto"/>
            </w:tcBorders>
          </w:tcPr>
          <w:p w:rsidR="001C680B" w:rsidRPr="00DA1EF2" w:rsidRDefault="001C680B" w:rsidP="00FF4B7C">
            <w:pPr>
              <w:spacing w:line="276" w:lineRule="auto"/>
              <w:jc w:val="both"/>
              <w:rPr>
                <w:rFonts w:cs="Arial"/>
                <w:sz w:val="24"/>
                <w:szCs w:val="24"/>
              </w:rPr>
            </w:pPr>
            <w:r w:rsidRPr="00DA1EF2">
              <w:rPr>
                <w:rFonts w:cs="Arial"/>
                <w:sz w:val="24"/>
                <w:szCs w:val="24"/>
              </w:rPr>
              <w:t xml:space="preserve">Κοιμητήριο </w:t>
            </w:r>
            <w:proofErr w:type="spellStart"/>
            <w:r w:rsidRPr="00DA1EF2">
              <w:rPr>
                <w:rFonts w:cs="Arial"/>
                <w:sz w:val="24"/>
                <w:szCs w:val="24"/>
              </w:rPr>
              <w:t>Αγ.Κυριακής</w:t>
            </w:r>
            <w:proofErr w:type="spellEnd"/>
          </w:p>
        </w:tc>
      </w:tr>
      <w:tr w:rsidR="001933C7" w:rsidRPr="00DA1EF2" w:rsidTr="0057089C">
        <w:trPr>
          <w:jc w:val="center"/>
        </w:trPr>
        <w:tc>
          <w:tcPr>
            <w:tcW w:w="675" w:type="dxa"/>
            <w:vMerge/>
          </w:tcPr>
          <w:p w:rsidR="001933C7" w:rsidRPr="00DA1EF2" w:rsidRDefault="001933C7" w:rsidP="00FF4B7C">
            <w:pPr>
              <w:spacing w:line="276" w:lineRule="auto"/>
              <w:jc w:val="both"/>
              <w:rPr>
                <w:rFonts w:cs="Arial"/>
                <w:sz w:val="24"/>
                <w:szCs w:val="24"/>
              </w:rPr>
            </w:pPr>
          </w:p>
        </w:tc>
        <w:tc>
          <w:tcPr>
            <w:tcW w:w="3828" w:type="dxa"/>
          </w:tcPr>
          <w:p w:rsidR="001933C7" w:rsidRPr="00DA1EF2" w:rsidRDefault="001933C7" w:rsidP="00FF4B7C">
            <w:pPr>
              <w:spacing w:line="276" w:lineRule="auto"/>
              <w:jc w:val="both"/>
              <w:rPr>
                <w:rFonts w:cs="Arial"/>
                <w:sz w:val="24"/>
                <w:szCs w:val="24"/>
              </w:rPr>
            </w:pPr>
            <w:r w:rsidRPr="00DA1EF2">
              <w:rPr>
                <w:rFonts w:cs="Arial"/>
                <w:sz w:val="24"/>
                <w:szCs w:val="24"/>
              </w:rPr>
              <w:t>Στεφάνης</w:t>
            </w:r>
          </w:p>
        </w:tc>
        <w:tc>
          <w:tcPr>
            <w:tcW w:w="4019" w:type="dxa"/>
            <w:tcBorders>
              <w:top w:val="single" w:sz="4" w:space="0" w:color="auto"/>
            </w:tcBorders>
          </w:tcPr>
          <w:p w:rsidR="001933C7" w:rsidRPr="00DA1EF2" w:rsidRDefault="001933C7" w:rsidP="00FF4B7C">
            <w:pPr>
              <w:spacing w:line="276" w:lineRule="auto"/>
              <w:jc w:val="both"/>
              <w:rPr>
                <w:rFonts w:cs="Arial"/>
                <w:sz w:val="24"/>
                <w:szCs w:val="24"/>
              </w:rPr>
            </w:pPr>
            <w:r w:rsidRPr="00DA1EF2">
              <w:rPr>
                <w:rFonts w:cs="Arial"/>
                <w:sz w:val="24"/>
                <w:szCs w:val="24"/>
              </w:rPr>
              <w:t>Κοιμητήριο Στεφάνης</w:t>
            </w:r>
          </w:p>
        </w:tc>
      </w:tr>
      <w:tr w:rsidR="001933C7" w:rsidRPr="00DA1EF2" w:rsidTr="0057089C">
        <w:trPr>
          <w:jc w:val="center"/>
        </w:trPr>
        <w:tc>
          <w:tcPr>
            <w:tcW w:w="675" w:type="dxa"/>
            <w:vMerge/>
          </w:tcPr>
          <w:p w:rsidR="001933C7" w:rsidRPr="00DA1EF2" w:rsidRDefault="001933C7" w:rsidP="00FF4B7C">
            <w:pPr>
              <w:spacing w:line="276" w:lineRule="auto"/>
              <w:jc w:val="both"/>
              <w:rPr>
                <w:rFonts w:cs="Arial"/>
                <w:sz w:val="24"/>
                <w:szCs w:val="24"/>
              </w:rPr>
            </w:pPr>
          </w:p>
        </w:tc>
        <w:tc>
          <w:tcPr>
            <w:tcW w:w="3828" w:type="dxa"/>
          </w:tcPr>
          <w:p w:rsidR="001933C7" w:rsidRPr="00DA1EF2" w:rsidRDefault="001933C7" w:rsidP="00FF4B7C">
            <w:pPr>
              <w:spacing w:line="276" w:lineRule="auto"/>
              <w:jc w:val="both"/>
              <w:rPr>
                <w:rFonts w:cs="Arial"/>
                <w:sz w:val="24"/>
                <w:szCs w:val="24"/>
              </w:rPr>
            </w:pPr>
            <w:r w:rsidRPr="00DA1EF2">
              <w:rPr>
                <w:rFonts w:cs="Arial"/>
                <w:sz w:val="24"/>
                <w:szCs w:val="24"/>
              </w:rPr>
              <w:t>Ωρωπού</w:t>
            </w:r>
          </w:p>
        </w:tc>
        <w:tc>
          <w:tcPr>
            <w:tcW w:w="4019" w:type="dxa"/>
          </w:tcPr>
          <w:p w:rsidR="001933C7" w:rsidRPr="00DA1EF2" w:rsidRDefault="001933C7" w:rsidP="00FF4B7C">
            <w:pPr>
              <w:spacing w:line="276" w:lineRule="auto"/>
              <w:jc w:val="both"/>
              <w:rPr>
                <w:rFonts w:cs="Arial"/>
                <w:sz w:val="24"/>
                <w:szCs w:val="24"/>
              </w:rPr>
            </w:pPr>
            <w:r w:rsidRPr="00DA1EF2">
              <w:rPr>
                <w:rFonts w:cs="Arial"/>
                <w:sz w:val="24"/>
                <w:szCs w:val="24"/>
              </w:rPr>
              <w:t>Κοιμητήριο Ωρωπού</w:t>
            </w:r>
          </w:p>
        </w:tc>
      </w:tr>
    </w:tbl>
    <w:p w:rsidR="009A3670" w:rsidRPr="00ED0DC5" w:rsidRDefault="009A3670" w:rsidP="00FF4B7C">
      <w:pPr>
        <w:jc w:val="both"/>
        <w:rPr>
          <w:rFonts w:cs="Arial"/>
          <w:b/>
          <w:sz w:val="24"/>
          <w:szCs w:val="24"/>
        </w:rPr>
      </w:pPr>
    </w:p>
    <w:p w:rsidR="009A3670" w:rsidRPr="00ED0DC5" w:rsidRDefault="009A3670" w:rsidP="00FF4B7C">
      <w:pPr>
        <w:jc w:val="both"/>
        <w:rPr>
          <w:rFonts w:cs="Arial"/>
          <w:sz w:val="24"/>
          <w:szCs w:val="24"/>
        </w:rPr>
      </w:pPr>
      <w:r w:rsidRPr="00ED0DC5">
        <w:rPr>
          <w:rFonts w:cs="Arial"/>
          <w:sz w:val="24"/>
          <w:szCs w:val="24"/>
        </w:rPr>
        <w:t xml:space="preserve">Στα Δημοτικά Κοιμητήρια του </w:t>
      </w:r>
      <w:proofErr w:type="spellStart"/>
      <w:r w:rsidRPr="00ED0DC5">
        <w:rPr>
          <w:rFonts w:cs="Arial"/>
          <w:sz w:val="24"/>
          <w:szCs w:val="24"/>
        </w:rPr>
        <w:t>Δ.Πρέβεζας</w:t>
      </w:r>
      <w:proofErr w:type="spellEnd"/>
      <w:r w:rsidRPr="00ED0DC5">
        <w:rPr>
          <w:rFonts w:cs="Arial"/>
          <w:sz w:val="24"/>
          <w:szCs w:val="24"/>
        </w:rPr>
        <w:t xml:space="preserve"> εκτός από τους χώρους ταφής υπάρχουν:</w:t>
      </w:r>
    </w:p>
    <w:p w:rsidR="009A3670" w:rsidRPr="00ED0DC5" w:rsidRDefault="009A3670" w:rsidP="00FF4B7C">
      <w:pPr>
        <w:pStyle w:val="a3"/>
        <w:numPr>
          <w:ilvl w:val="0"/>
          <w:numId w:val="10"/>
        </w:numPr>
        <w:jc w:val="both"/>
        <w:rPr>
          <w:rFonts w:cs="Arial"/>
          <w:sz w:val="24"/>
          <w:szCs w:val="24"/>
        </w:rPr>
      </w:pPr>
      <w:r w:rsidRPr="00ED0DC5">
        <w:rPr>
          <w:rFonts w:cs="Arial"/>
          <w:sz w:val="24"/>
          <w:szCs w:val="24"/>
        </w:rPr>
        <w:t>Οστεοφυλάκιο μόνο στο Κοιμητήριο της Πρέβεζας</w:t>
      </w:r>
    </w:p>
    <w:p w:rsidR="009A3670" w:rsidRPr="00ED0DC5" w:rsidRDefault="009A3670" w:rsidP="00FF4B7C">
      <w:pPr>
        <w:pStyle w:val="a3"/>
        <w:numPr>
          <w:ilvl w:val="0"/>
          <w:numId w:val="10"/>
        </w:numPr>
        <w:jc w:val="both"/>
        <w:rPr>
          <w:rFonts w:cs="Arial"/>
          <w:sz w:val="24"/>
          <w:szCs w:val="24"/>
        </w:rPr>
      </w:pPr>
      <w:r w:rsidRPr="00ED0DC5">
        <w:rPr>
          <w:rFonts w:cs="Arial"/>
          <w:sz w:val="24"/>
          <w:szCs w:val="24"/>
        </w:rPr>
        <w:t>Ιεροί Ναοί σε όλα τα κοιμητήρια εκτός των κοιμητηρίων του Αγ</w:t>
      </w:r>
      <w:r w:rsidR="000945DD">
        <w:rPr>
          <w:rFonts w:cs="Arial"/>
          <w:sz w:val="24"/>
          <w:szCs w:val="24"/>
        </w:rPr>
        <w:t>.</w:t>
      </w:r>
      <w:r w:rsidRPr="00ED0DC5">
        <w:rPr>
          <w:rFonts w:cs="Arial"/>
          <w:sz w:val="24"/>
          <w:szCs w:val="24"/>
        </w:rPr>
        <w:t xml:space="preserve"> Θωμά , της Μυρσίνης</w:t>
      </w:r>
      <w:r w:rsidR="000945DD">
        <w:rPr>
          <w:rFonts w:cs="Arial"/>
          <w:sz w:val="24"/>
          <w:szCs w:val="24"/>
        </w:rPr>
        <w:t>,</w:t>
      </w:r>
      <w:r w:rsidRPr="00ED0DC5">
        <w:rPr>
          <w:rFonts w:cs="Arial"/>
          <w:sz w:val="24"/>
          <w:szCs w:val="24"/>
        </w:rPr>
        <w:t xml:space="preserve">  των Ριζών  και της </w:t>
      </w:r>
      <w:proofErr w:type="spellStart"/>
      <w:r w:rsidRPr="00ED0DC5">
        <w:rPr>
          <w:rFonts w:cs="Arial"/>
          <w:sz w:val="24"/>
          <w:szCs w:val="24"/>
        </w:rPr>
        <w:t>Α.Ράχης</w:t>
      </w:r>
      <w:proofErr w:type="spellEnd"/>
      <w:r w:rsidRPr="00ED0DC5">
        <w:rPr>
          <w:rFonts w:cs="Arial"/>
          <w:sz w:val="24"/>
          <w:szCs w:val="24"/>
        </w:rPr>
        <w:t xml:space="preserve"> </w:t>
      </w:r>
    </w:p>
    <w:p w:rsidR="009A3670" w:rsidRPr="00412690" w:rsidRDefault="006415D4" w:rsidP="00FF4B7C">
      <w:pPr>
        <w:jc w:val="both"/>
        <w:rPr>
          <w:rFonts w:cs="Arial"/>
          <w:sz w:val="24"/>
          <w:szCs w:val="24"/>
        </w:rPr>
      </w:pPr>
      <w:r w:rsidRPr="00412690">
        <w:rPr>
          <w:rFonts w:cs="Arial"/>
          <w:sz w:val="24"/>
          <w:szCs w:val="24"/>
        </w:rPr>
        <w:t>Εντός των χώρων των κοιμητηρίων</w:t>
      </w:r>
      <w:r w:rsidR="00AD018E" w:rsidRPr="00412690">
        <w:rPr>
          <w:rFonts w:cs="Arial"/>
          <w:sz w:val="24"/>
          <w:szCs w:val="24"/>
        </w:rPr>
        <w:t xml:space="preserve">, </w:t>
      </w:r>
      <w:r w:rsidRPr="00412690">
        <w:rPr>
          <w:rFonts w:cs="Arial"/>
          <w:sz w:val="24"/>
          <w:szCs w:val="24"/>
        </w:rPr>
        <w:t>όπου δεν υπάρχουν ήδη αλλά προβλέπονται από την νομοθεσία</w:t>
      </w:r>
      <w:r w:rsidR="00AD018E" w:rsidRPr="00412690">
        <w:rPr>
          <w:rFonts w:cs="Arial"/>
          <w:sz w:val="24"/>
          <w:szCs w:val="24"/>
        </w:rPr>
        <w:t>,</w:t>
      </w:r>
      <w:r w:rsidRPr="00412690">
        <w:rPr>
          <w:rFonts w:cs="Arial"/>
          <w:sz w:val="24"/>
          <w:szCs w:val="24"/>
        </w:rPr>
        <w:t xml:space="preserve"> θα κατασκευαστούν: Οστεοφυλάκια, νεκροθάλαμοι,  αίθουσες αναμονής με αποχωρητήρια και νιπτήρες για χρήση από το κοινό, κυλικείο και χώρους εξυπηρέτησης αναγκών διοικήσεως (γραφεία, ιματιοφυλάκια εργατών, αποχωρητήρια νιπτήρες, αποθήκη για υλικά και εργαλεία, φυλάκιο, κατάλληλο χώρο συγκεντρώσεως απορριμμάτων).</w:t>
      </w:r>
    </w:p>
    <w:p w:rsidR="009A3670" w:rsidRPr="00ED0DC5" w:rsidRDefault="009A3670" w:rsidP="00FF4B7C">
      <w:pPr>
        <w:jc w:val="both"/>
        <w:rPr>
          <w:rFonts w:cs="Arial"/>
          <w:sz w:val="24"/>
          <w:szCs w:val="24"/>
        </w:rPr>
      </w:pPr>
      <w:r w:rsidRPr="00ED0DC5">
        <w:rPr>
          <w:rFonts w:cs="Arial"/>
          <w:sz w:val="24"/>
          <w:szCs w:val="24"/>
        </w:rPr>
        <w:t xml:space="preserve">Επί του συνόλου των Ιερών Ναών που </w:t>
      </w:r>
      <w:r w:rsidR="00412690">
        <w:rPr>
          <w:rFonts w:cs="Arial"/>
          <w:sz w:val="24"/>
          <w:szCs w:val="24"/>
        </w:rPr>
        <w:t xml:space="preserve">βρίσκονται στα Κοιμητήρια του Δήμου </w:t>
      </w:r>
      <w:r w:rsidRPr="00ED0DC5">
        <w:rPr>
          <w:rFonts w:cs="Arial"/>
          <w:sz w:val="24"/>
          <w:szCs w:val="24"/>
        </w:rPr>
        <w:t>Πρέβεζας</w:t>
      </w:r>
      <w:r w:rsidR="00412690">
        <w:rPr>
          <w:rFonts w:cs="Arial"/>
          <w:sz w:val="24"/>
          <w:szCs w:val="24"/>
        </w:rPr>
        <w:t>,</w:t>
      </w:r>
      <w:r w:rsidRPr="00ED0DC5">
        <w:rPr>
          <w:rFonts w:cs="Arial"/>
          <w:sz w:val="24"/>
          <w:szCs w:val="24"/>
        </w:rPr>
        <w:t xml:space="preserve"> οι</w:t>
      </w:r>
      <w:r w:rsidRPr="00ED0DC5">
        <w:rPr>
          <w:rFonts w:cs="Arial"/>
          <w:b/>
          <w:sz w:val="24"/>
          <w:szCs w:val="24"/>
        </w:rPr>
        <w:t xml:space="preserve"> </w:t>
      </w:r>
      <w:r w:rsidRPr="00ED0DC5">
        <w:rPr>
          <w:rFonts w:cs="Arial"/>
          <w:b/>
          <w:sz w:val="24"/>
          <w:szCs w:val="24"/>
          <w:u w:val="single"/>
        </w:rPr>
        <w:t>μη ενοριακοί Ι. Ν</w:t>
      </w:r>
      <w:r w:rsidR="00412690">
        <w:rPr>
          <w:rFonts w:cs="Arial"/>
          <w:b/>
          <w:sz w:val="24"/>
          <w:szCs w:val="24"/>
          <w:u w:val="single"/>
        </w:rPr>
        <w:t>.</w:t>
      </w:r>
      <w:r w:rsidRPr="00ED0DC5">
        <w:rPr>
          <w:rFonts w:cs="Arial"/>
          <w:sz w:val="24"/>
          <w:szCs w:val="24"/>
        </w:rPr>
        <w:t xml:space="preserve"> είναι:</w:t>
      </w:r>
    </w:p>
    <w:p w:rsidR="009A3670" w:rsidRPr="00ED0DC5" w:rsidRDefault="009A3670" w:rsidP="00FF4B7C">
      <w:pPr>
        <w:pStyle w:val="a3"/>
        <w:numPr>
          <w:ilvl w:val="0"/>
          <w:numId w:val="14"/>
        </w:numPr>
        <w:ind w:left="284" w:hanging="284"/>
        <w:jc w:val="both"/>
        <w:rPr>
          <w:rFonts w:cs="Arial"/>
          <w:sz w:val="24"/>
          <w:szCs w:val="24"/>
        </w:rPr>
      </w:pPr>
      <w:r w:rsidRPr="00ED0DC5">
        <w:rPr>
          <w:rFonts w:cs="Arial"/>
          <w:b/>
          <w:sz w:val="24"/>
          <w:szCs w:val="24"/>
        </w:rPr>
        <w:t>Ι.Ν. Αγίου Χριστοφόρου</w:t>
      </w:r>
      <w:r w:rsidRPr="00ED0DC5">
        <w:rPr>
          <w:rFonts w:cs="Arial"/>
          <w:sz w:val="24"/>
          <w:szCs w:val="24"/>
        </w:rPr>
        <w:t xml:space="preserve"> στο Κοιμητήριο Πρέβεζας</w:t>
      </w:r>
    </w:p>
    <w:p w:rsidR="009A3670" w:rsidRPr="00ED0DC5" w:rsidRDefault="009A3670" w:rsidP="00FF4B7C">
      <w:pPr>
        <w:pStyle w:val="a3"/>
        <w:numPr>
          <w:ilvl w:val="0"/>
          <w:numId w:val="13"/>
        </w:numPr>
        <w:ind w:left="284" w:hanging="284"/>
        <w:jc w:val="both"/>
        <w:rPr>
          <w:rFonts w:cs="Arial"/>
          <w:sz w:val="24"/>
          <w:szCs w:val="24"/>
        </w:rPr>
      </w:pPr>
      <w:r w:rsidRPr="00ED0DC5">
        <w:rPr>
          <w:rFonts w:cs="Arial"/>
          <w:b/>
          <w:sz w:val="24"/>
          <w:szCs w:val="24"/>
        </w:rPr>
        <w:t xml:space="preserve">Ι.Ν. </w:t>
      </w:r>
      <w:proofErr w:type="spellStart"/>
      <w:r w:rsidRPr="00ED0DC5">
        <w:rPr>
          <w:rFonts w:cs="Arial"/>
          <w:b/>
          <w:sz w:val="24"/>
          <w:szCs w:val="24"/>
        </w:rPr>
        <w:t>Παμμ</w:t>
      </w:r>
      <w:proofErr w:type="spellEnd"/>
      <w:r w:rsidRPr="00ED0DC5">
        <w:rPr>
          <w:rFonts w:cs="Arial"/>
          <w:b/>
          <w:sz w:val="24"/>
          <w:szCs w:val="24"/>
        </w:rPr>
        <w:t>.</w:t>
      </w:r>
      <w:r w:rsidR="00412690">
        <w:rPr>
          <w:rFonts w:cs="Arial"/>
          <w:b/>
          <w:sz w:val="24"/>
          <w:szCs w:val="24"/>
        </w:rPr>
        <w:t xml:space="preserve"> </w:t>
      </w:r>
      <w:r w:rsidRPr="00ED0DC5">
        <w:rPr>
          <w:rFonts w:cs="Arial"/>
          <w:b/>
          <w:sz w:val="24"/>
          <w:szCs w:val="24"/>
        </w:rPr>
        <w:t>Ταξιαρχών</w:t>
      </w:r>
      <w:r w:rsidRPr="00ED0DC5">
        <w:rPr>
          <w:rFonts w:cs="Arial"/>
          <w:sz w:val="24"/>
          <w:szCs w:val="24"/>
        </w:rPr>
        <w:t xml:space="preserve"> στο Κοιμητήριο Νικόπολης</w:t>
      </w:r>
    </w:p>
    <w:p w:rsidR="009A3670" w:rsidRPr="00ED0DC5" w:rsidRDefault="009A3670" w:rsidP="00FF4B7C">
      <w:pPr>
        <w:pStyle w:val="a3"/>
        <w:numPr>
          <w:ilvl w:val="0"/>
          <w:numId w:val="13"/>
        </w:numPr>
        <w:ind w:left="284" w:hanging="284"/>
        <w:jc w:val="both"/>
        <w:rPr>
          <w:rFonts w:cs="Arial"/>
          <w:sz w:val="24"/>
          <w:szCs w:val="24"/>
        </w:rPr>
      </w:pPr>
      <w:r w:rsidRPr="00ED0DC5">
        <w:rPr>
          <w:rFonts w:cs="Arial"/>
          <w:b/>
          <w:sz w:val="24"/>
          <w:szCs w:val="24"/>
        </w:rPr>
        <w:t>Ι.Ν .Αγ.</w:t>
      </w:r>
      <w:r w:rsidR="00412690">
        <w:rPr>
          <w:rFonts w:cs="Arial"/>
          <w:b/>
          <w:sz w:val="24"/>
          <w:szCs w:val="24"/>
        </w:rPr>
        <w:t xml:space="preserve"> </w:t>
      </w:r>
      <w:r w:rsidRPr="00ED0DC5">
        <w:rPr>
          <w:rFonts w:cs="Arial"/>
          <w:b/>
          <w:sz w:val="24"/>
          <w:szCs w:val="24"/>
        </w:rPr>
        <w:t>Αθανασίου</w:t>
      </w:r>
      <w:r w:rsidRPr="00ED0DC5">
        <w:rPr>
          <w:rFonts w:cs="Arial"/>
          <w:sz w:val="24"/>
          <w:szCs w:val="24"/>
        </w:rPr>
        <w:t xml:space="preserve"> στο Κοιμητήριο </w:t>
      </w:r>
      <w:proofErr w:type="spellStart"/>
      <w:r w:rsidRPr="00ED0DC5">
        <w:rPr>
          <w:rFonts w:cs="Arial"/>
          <w:sz w:val="24"/>
          <w:szCs w:val="24"/>
        </w:rPr>
        <w:t>Φλαμπούρων</w:t>
      </w:r>
      <w:proofErr w:type="spellEnd"/>
    </w:p>
    <w:p w:rsidR="009A3670" w:rsidRPr="00ED0DC5" w:rsidRDefault="009A3670" w:rsidP="00FF4B7C">
      <w:pPr>
        <w:pStyle w:val="a3"/>
        <w:numPr>
          <w:ilvl w:val="0"/>
          <w:numId w:val="13"/>
        </w:numPr>
        <w:ind w:left="284" w:hanging="284"/>
        <w:jc w:val="both"/>
        <w:rPr>
          <w:rFonts w:cs="Arial"/>
          <w:sz w:val="24"/>
          <w:szCs w:val="24"/>
        </w:rPr>
      </w:pPr>
      <w:r w:rsidRPr="00ED0DC5">
        <w:rPr>
          <w:rFonts w:cs="Arial"/>
          <w:b/>
          <w:sz w:val="24"/>
          <w:szCs w:val="24"/>
        </w:rPr>
        <w:t xml:space="preserve">Ι.Ν. </w:t>
      </w:r>
      <w:proofErr w:type="spellStart"/>
      <w:r w:rsidRPr="00ED0DC5">
        <w:rPr>
          <w:rFonts w:cs="Arial"/>
          <w:b/>
          <w:sz w:val="24"/>
          <w:szCs w:val="24"/>
        </w:rPr>
        <w:t>Γε</w:t>
      </w:r>
      <w:r w:rsidR="00412690">
        <w:rPr>
          <w:rFonts w:cs="Arial"/>
          <w:b/>
          <w:sz w:val="24"/>
          <w:szCs w:val="24"/>
        </w:rPr>
        <w:t>ν</w:t>
      </w:r>
      <w:r w:rsidRPr="00ED0DC5">
        <w:rPr>
          <w:rFonts w:cs="Arial"/>
          <w:b/>
          <w:sz w:val="24"/>
          <w:szCs w:val="24"/>
        </w:rPr>
        <w:t>εσίου</w:t>
      </w:r>
      <w:proofErr w:type="spellEnd"/>
      <w:r w:rsidRPr="00ED0DC5">
        <w:rPr>
          <w:rFonts w:cs="Arial"/>
          <w:b/>
          <w:sz w:val="24"/>
          <w:szCs w:val="24"/>
        </w:rPr>
        <w:t xml:space="preserve"> Θεοτόκου</w:t>
      </w:r>
      <w:r w:rsidRPr="00ED0DC5">
        <w:rPr>
          <w:rFonts w:cs="Arial"/>
          <w:sz w:val="24"/>
          <w:szCs w:val="24"/>
        </w:rPr>
        <w:t xml:space="preserve"> στο Κοιμητήριο  </w:t>
      </w:r>
      <w:proofErr w:type="spellStart"/>
      <w:r w:rsidRPr="00ED0DC5">
        <w:rPr>
          <w:rFonts w:cs="Arial"/>
          <w:sz w:val="24"/>
          <w:szCs w:val="24"/>
        </w:rPr>
        <w:t>Καμαρίνας</w:t>
      </w:r>
      <w:proofErr w:type="spellEnd"/>
    </w:p>
    <w:p w:rsidR="009A3670" w:rsidRPr="00ED0DC5" w:rsidRDefault="009A3670" w:rsidP="00FF4B7C">
      <w:pPr>
        <w:pStyle w:val="a3"/>
        <w:numPr>
          <w:ilvl w:val="0"/>
          <w:numId w:val="13"/>
        </w:numPr>
        <w:ind w:left="284" w:hanging="284"/>
        <w:jc w:val="both"/>
        <w:rPr>
          <w:rFonts w:cs="Arial"/>
          <w:sz w:val="24"/>
          <w:szCs w:val="24"/>
        </w:rPr>
      </w:pPr>
      <w:r w:rsidRPr="00ED0DC5">
        <w:rPr>
          <w:rFonts w:cs="Arial"/>
          <w:b/>
          <w:sz w:val="24"/>
          <w:szCs w:val="24"/>
        </w:rPr>
        <w:t>Ι.Ν. Αγ.</w:t>
      </w:r>
      <w:r w:rsidR="00412690">
        <w:rPr>
          <w:rFonts w:cs="Arial"/>
          <w:b/>
          <w:sz w:val="24"/>
          <w:szCs w:val="24"/>
        </w:rPr>
        <w:t xml:space="preserve"> </w:t>
      </w:r>
      <w:r w:rsidRPr="00ED0DC5">
        <w:rPr>
          <w:rFonts w:cs="Arial"/>
          <w:b/>
          <w:sz w:val="24"/>
          <w:szCs w:val="24"/>
        </w:rPr>
        <w:t>Αποστόλων</w:t>
      </w:r>
      <w:r w:rsidRPr="00ED0DC5">
        <w:rPr>
          <w:rFonts w:cs="Arial"/>
          <w:sz w:val="24"/>
          <w:szCs w:val="24"/>
        </w:rPr>
        <w:t xml:space="preserve"> στο Κοιμητήριο Καναλίου</w:t>
      </w:r>
    </w:p>
    <w:p w:rsidR="009A3670" w:rsidRPr="00ED0DC5" w:rsidRDefault="009A3670" w:rsidP="00FF4B7C">
      <w:pPr>
        <w:pStyle w:val="a3"/>
        <w:numPr>
          <w:ilvl w:val="0"/>
          <w:numId w:val="13"/>
        </w:numPr>
        <w:ind w:left="284" w:hanging="284"/>
        <w:jc w:val="both"/>
        <w:rPr>
          <w:rFonts w:cs="Arial"/>
          <w:sz w:val="24"/>
          <w:szCs w:val="24"/>
        </w:rPr>
      </w:pPr>
      <w:r w:rsidRPr="00ED0DC5">
        <w:rPr>
          <w:rFonts w:cs="Arial"/>
          <w:b/>
          <w:sz w:val="24"/>
          <w:szCs w:val="24"/>
        </w:rPr>
        <w:t>Ι.Ν. Κοιμήσεως Θεοτόκου</w:t>
      </w:r>
      <w:r w:rsidRPr="00ED0DC5">
        <w:rPr>
          <w:rFonts w:cs="Arial"/>
          <w:sz w:val="24"/>
          <w:szCs w:val="24"/>
        </w:rPr>
        <w:t xml:space="preserve"> στο Κοιμητήριο </w:t>
      </w:r>
      <w:proofErr w:type="spellStart"/>
      <w:r w:rsidRPr="00ED0DC5">
        <w:rPr>
          <w:rFonts w:cs="Arial"/>
          <w:sz w:val="24"/>
          <w:szCs w:val="24"/>
        </w:rPr>
        <w:t>Κρυοπηγής</w:t>
      </w:r>
      <w:proofErr w:type="spellEnd"/>
    </w:p>
    <w:p w:rsidR="009A3670" w:rsidRPr="00ED0DC5" w:rsidRDefault="009A3670" w:rsidP="00FF4B7C">
      <w:pPr>
        <w:pStyle w:val="a3"/>
        <w:numPr>
          <w:ilvl w:val="0"/>
          <w:numId w:val="13"/>
        </w:numPr>
        <w:ind w:left="284" w:hanging="284"/>
        <w:jc w:val="both"/>
        <w:rPr>
          <w:rFonts w:cs="Arial"/>
          <w:sz w:val="24"/>
          <w:szCs w:val="24"/>
        </w:rPr>
      </w:pPr>
      <w:r w:rsidRPr="00ED0DC5">
        <w:rPr>
          <w:rFonts w:cs="Arial"/>
          <w:b/>
          <w:sz w:val="24"/>
          <w:szCs w:val="24"/>
          <w:lang w:val="en-US"/>
        </w:rPr>
        <w:t>I</w:t>
      </w:r>
      <w:r w:rsidRPr="00ED0DC5">
        <w:rPr>
          <w:rFonts w:cs="Arial"/>
          <w:b/>
          <w:sz w:val="24"/>
          <w:szCs w:val="24"/>
        </w:rPr>
        <w:t>.</w:t>
      </w:r>
      <w:r w:rsidRPr="00ED0DC5">
        <w:rPr>
          <w:rFonts w:cs="Arial"/>
          <w:b/>
          <w:sz w:val="24"/>
          <w:szCs w:val="24"/>
          <w:lang w:val="en-US"/>
        </w:rPr>
        <w:t>N</w:t>
      </w:r>
      <w:r w:rsidRPr="00ED0DC5">
        <w:rPr>
          <w:rFonts w:cs="Arial"/>
          <w:b/>
          <w:sz w:val="24"/>
          <w:szCs w:val="24"/>
        </w:rPr>
        <w:t xml:space="preserve">. </w:t>
      </w:r>
      <w:proofErr w:type="spellStart"/>
      <w:r w:rsidRPr="00ED0DC5">
        <w:rPr>
          <w:rFonts w:cs="Arial"/>
          <w:b/>
          <w:sz w:val="24"/>
          <w:szCs w:val="24"/>
        </w:rPr>
        <w:t>Παμμ</w:t>
      </w:r>
      <w:proofErr w:type="spellEnd"/>
      <w:r w:rsidRPr="00ED0DC5">
        <w:rPr>
          <w:rFonts w:cs="Arial"/>
          <w:b/>
          <w:sz w:val="24"/>
          <w:szCs w:val="24"/>
        </w:rPr>
        <w:t>.</w:t>
      </w:r>
      <w:r w:rsidR="00412690">
        <w:rPr>
          <w:rFonts w:cs="Arial"/>
          <w:b/>
          <w:sz w:val="24"/>
          <w:szCs w:val="24"/>
        </w:rPr>
        <w:t xml:space="preserve"> </w:t>
      </w:r>
      <w:r w:rsidRPr="00ED0DC5">
        <w:rPr>
          <w:rFonts w:cs="Arial"/>
          <w:b/>
          <w:sz w:val="24"/>
          <w:szCs w:val="24"/>
        </w:rPr>
        <w:t>Ταξιαρχών</w:t>
      </w:r>
      <w:r w:rsidRPr="00ED0DC5">
        <w:rPr>
          <w:rFonts w:cs="Arial"/>
          <w:sz w:val="24"/>
          <w:szCs w:val="24"/>
        </w:rPr>
        <w:t xml:space="preserve"> στο Κοιμητήριο </w:t>
      </w:r>
      <w:proofErr w:type="spellStart"/>
      <w:r w:rsidRPr="00ED0DC5">
        <w:rPr>
          <w:rFonts w:cs="Arial"/>
          <w:sz w:val="24"/>
          <w:szCs w:val="24"/>
        </w:rPr>
        <w:t>Ν.Σαμψούντος</w:t>
      </w:r>
      <w:proofErr w:type="spellEnd"/>
    </w:p>
    <w:p w:rsidR="009A3670" w:rsidRPr="00ED0DC5" w:rsidRDefault="009A3670" w:rsidP="00FF4B7C">
      <w:pPr>
        <w:pStyle w:val="a3"/>
        <w:numPr>
          <w:ilvl w:val="0"/>
          <w:numId w:val="13"/>
        </w:numPr>
        <w:ind w:left="284" w:hanging="284"/>
        <w:jc w:val="both"/>
        <w:rPr>
          <w:rFonts w:cs="Arial"/>
          <w:sz w:val="24"/>
          <w:szCs w:val="24"/>
        </w:rPr>
      </w:pPr>
      <w:r w:rsidRPr="00ED0DC5">
        <w:rPr>
          <w:rFonts w:cs="Arial"/>
          <w:b/>
          <w:sz w:val="24"/>
          <w:szCs w:val="24"/>
        </w:rPr>
        <w:t>Ι.Ν. Αγ.</w:t>
      </w:r>
      <w:r w:rsidR="00412690">
        <w:rPr>
          <w:rFonts w:cs="Arial"/>
          <w:b/>
          <w:sz w:val="24"/>
          <w:szCs w:val="24"/>
        </w:rPr>
        <w:t xml:space="preserve"> </w:t>
      </w:r>
      <w:r w:rsidRPr="00ED0DC5">
        <w:rPr>
          <w:rFonts w:cs="Arial"/>
          <w:b/>
          <w:sz w:val="24"/>
          <w:szCs w:val="24"/>
        </w:rPr>
        <w:t>Κυριακής</w:t>
      </w:r>
      <w:r w:rsidRPr="00ED0DC5">
        <w:rPr>
          <w:rFonts w:cs="Arial"/>
          <w:sz w:val="24"/>
          <w:szCs w:val="24"/>
        </w:rPr>
        <w:t xml:space="preserve"> στο Κοιμητήριο Βρυσούλας</w:t>
      </w:r>
    </w:p>
    <w:p w:rsidR="009A3670" w:rsidRPr="00ED0DC5" w:rsidRDefault="009A3670" w:rsidP="00FF4B7C">
      <w:pPr>
        <w:pStyle w:val="a3"/>
        <w:numPr>
          <w:ilvl w:val="0"/>
          <w:numId w:val="13"/>
        </w:numPr>
        <w:ind w:left="284" w:hanging="284"/>
        <w:jc w:val="both"/>
        <w:rPr>
          <w:rFonts w:cs="Arial"/>
          <w:sz w:val="24"/>
          <w:szCs w:val="24"/>
        </w:rPr>
      </w:pPr>
      <w:r w:rsidRPr="00ED0DC5">
        <w:rPr>
          <w:rFonts w:cs="Arial"/>
          <w:b/>
          <w:sz w:val="24"/>
          <w:szCs w:val="24"/>
        </w:rPr>
        <w:t>Ι.Ν. Αγ.</w:t>
      </w:r>
      <w:r w:rsidR="00412690">
        <w:rPr>
          <w:rFonts w:cs="Arial"/>
          <w:b/>
          <w:sz w:val="24"/>
          <w:szCs w:val="24"/>
        </w:rPr>
        <w:t xml:space="preserve"> </w:t>
      </w:r>
      <w:r w:rsidRPr="00ED0DC5">
        <w:rPr>
          <w:rFonts w:cs="Arial"/>
          <w:b/>
          <w:sz w:val="24"/>
          <w:szCs w:val="24"/>
        </w:rPr>
        <w:t>Αποστόλων</w:t>
      </w:r>
      <w:r w:rsidRPr="00ED0DC5">
        <w:rPr>
          <w:rFonts w:cs="Arial"/>
          <w:sz w:val="24"/>
          <w:szCs w:val="24"/>
        </w:rPr>
        <w:t xml:space="preserve"> στο Κοιμητήριο </w:t>
      </w:r>
      <w:proofErr w:type="spellStart"/>
      <w:r w:rsidRPr="00ED0DC5">
        <w:rPr>
          <w:rFonts w:cs="Arial"/>
          <w:sz w:val="24"/>
          <w:szCs w:val="24"/>
        </w:rPr>
        <w:t>Σφηνωτού</w:t>
      </w:r>
      <w:proofErr w:type="spellEnd"/>
    </w:p>
    <w:p w:rsidR="009A3670" w:rsidRPr="00ED0DC5" w:rsidRDefault="009A3670" w:rsidP="00FF4B7C">
      <w:pPr>
        <w:pStyle w:val="a3"/>
        <w:numPr>
          <w:ilvl w:val="0"/>
          <w:numId w:val="13"/>
        </w:numPr>
        <w:ind w:left="284" w:hanging="284"/>
        <w:jc w:val="both"/>
        <w:rPr>
          <w:rFonts w:cs="Arial"/>
          <w:sz w:val="24"/>
          <w:szCs w:val="24"/>
        </w:rPr>
      </w:pPr>
      <w:r w:rsidRPr="00ED0DC5">
        <w:rPr>
          <w:rFonts w:cs="Arial"/>
          <w:b/>
          <w:sz w:val="24"/>
          <w:szCs w:val="24"/>
        </w:rPr>
        <w:t>Ι.Ν. Αγ.</w:t>
      </w:r>
      <w:r w:rsidR="00412690">
        <w:rPr>
          <w:rFonts w:cs="Arial"/>
          <w:b/>
          <w:sz w:val="24"/>
          <w:szCs w:val="24"/>
        </w:rPr>
        <w:t xml:space="preserve"> </w:t>
      </w:r>
      <w:r w:rsidRPr="00ED0DC5">
        <w:rPr>
          <w:rFonts w:cs="Arial"/>
          <w:b/>
          <w:sz w:val="24"/>
          <w:szCs w:val="24"/>
        </w:rPr>
        <w:t>Χριστοφόρου</w:t>
      </w:r>
      <w:r w:rsidRPr="00ED0DC5">
        <w:rPr>
          <w:rFonts w:cs="Arial"/>
          <w:sz w:val="24"/>
          <w:szCs w:val="24"/>
        </w:rPr>
        <w:t xml:space="preserve"> και </w:t>
      </w:r>
      <w:r w:rsidRPr="00ED0DC5">
        <w:rPr>
          <w:rFonts w:cs="Arial"/>
          <w:b/>
          <w:sz w:val="24"/>
          <w:szCs w:val="24"/>
        </w:rPr>
        <w:t>Ι.Ν. Αγ.</w:t>
      </w:r>
      <w:r w:rsidR="00412690">
        <w:rPr>
          <w:rFonts w:cs="Arial"/>
          <w:b/>
          <w:sz w:val="24"/>
          <w:szCs w:val="24"/>
        </w:rPr>
        <w:t xml:space="preserve"> </w:t>
      </w:r>
      <w:r w:rsidRPr="00ED0DC5">
        <w:rPr>
          <w:rFonts w:cs="Arial"/>
          <w:b/>
          <w:sz w:val="24"/>
          <w:szCs w:val="24"/>
        </w:rPr>
        <w:t>Κυριακής</w:t>
      </w:r>
      <w:r w:rsidRPr="00ED0DC5">
        <w:rPr>
          <w:rFonts w:cs="Arial"/>
          <w:sz w:val="24"/>
          <w:szCs w:val="24"/>
        </w:rPr>
        <w:t xml:space="preserve"> στα Κοιμητήρια Σκιαδά και</w:t>
      </w:r>
    </w:p>
    <w:p w:rsidR="009A3670" w:rsidRPr="00ED0DC5" w:rsidRDefault="009A3670" w:rsidP="00FF4B7C">
      <w:pPr>
        <w:pStyle w:val="a3"/>
        <w:numPr>
          <w:ilvl w:val="0"/>
          <w:numId w:val="13"/>
        </w:numPr>
        <w:ind w:left="284" w:hanging="284"/>
        <w:jc w:val="both"/>
        <w:rPr>
          <w:rFonts w:cs="Arial"/>
          <w:sz w:val="24"/>
          <w:szCs w:val="24"/>
        </w:rPr>
      </w:pPr>
      <w:r w:rsidRPr="00ED0DC5">
        <w:rPr>
          <w:rFonts w:cs="Arial"/>
          <w:b/>
          <w:sz w:val="24"/>
          <w:szCs w:val="24"/>
        </w:rPr>
        <w:t>Ι.Ν. Αγ.</w:t>
      </w:r>
      <w:r w:rsidR="00412690">
        <w:rPr>
          <w:rFonts w:cs="Arial"/>
          <w:b/>
          <w:sz w:val="24"/>
          <w:szCs w:val="24"/>
        </w:rPr>
        <w:t xml:space="preserve"> </w:t>
      </w:r>
      <w:r w:rsidRPr="00ED0DC5">
        <w:rPr>
          <w:rFonts w:cs="Arial"/>
          <w:b/>
          <w:sz w:val="24"/>
          <w:szCs w:val="24"/>
        </w:rPr>
        <w:t>Ιωσήφ</w:t>
      </w:r>
      <w:r w:rsidRPr="00ED0DC5">
        <w:rPr>
          <w:rFonts w:cs="Arial"/>
          <w:sz w:val="24"/>
          <w:szCs w:val="24"/>
        </w:rPr>
        <w:t xml:space="preserve"> στο Κοιμητήριο Ωρωπού</w:t>
      </w:r>
    </w:p>
    <w:p w:rsidR="00110615" w:rsidRDefault="00FF4B7C" w:rsidP="00A20CDB">
      <w:pPr>
        <w:pStyle w:val="10"/>
        <w:rPr>
          <w:highlight w:val="cyan"/>
        </w:rPr>
      </w:pPr>
      <w:r>
        <w:rPr>
          <w:sz w:val="24"/>
          <w:szCs w:val="24"/>
        </w:rPr>
        <w:br w:type="page"/>
      </w:r>
      <w:bookmarkStart w:id="7" w:name="_Toc504466971"/>
      <w:r w:rsidR="00110615" w:rsidRPr="00E9569B">
        <w:rPr>
          <w:highlight w:val="cyan"/>
        </w:rPr>
        <w:lastRenderedPageBreak/>
        <w:t>ΙΙ. ΛΕΙΤΟΥΡΓΙΑ</w:t>
      </w:r>
      <w:bookmarkEnd w:id="7"/>
    </w:p>
    <w:p w:rsidR="00110615" w:rsidRPr="00E9569B" w:rsidRDefault="00E9569B" w:rsidP="00A20CDB">
      <w:pPr>
        <w:pStyle w:val="2"/>
        <w:rPr>
          <w:highlight w:val="yellow"/>
        </w:rPr>
      </w:pPr>
      <w:bookmarkStart w:id="8" w:name="_Toc504466972"/>
      <w:r w:rsidRPr="00E9569B">
        <w:rPr>
          <w:highlight w:val="yellow"/>
        </w:rPr>
        <w:t>Άρθρο</w:t>
      </w:r>
      <w:r w:rsidR="00110615" w:rsidRPr="00E9569B">
        <w:rPr>
          <w:highlight w:val="yellow"/>
        </w:rPr>
        <w:t xml:space="preserve"> 6 - Ενταφιασμός νεκρών</w:t>
      </w:r>
      <w:bookmarkEnd w:id="8"/>
    </w:p>
    <w:p w:rsidR="009A3670" w:rsidRPr="00ED0DC5" w:rsidRDefault="009A3670" w:rsidP="00FF4B7C">
      <w:pPr>
        <w:pStyle w:val="a3"/>
        <w:numPr>
          <w:ilvl w:val="0"/>
          <w:numId w:val="31"/>
        </w:numPr>
        <w:ind w:left="0" w:firstLine="0"/>
        <w:jc w:val="both"/>
        <w:rPr>
          <w:rFonts w:cs="Arial"/>
          <w:color w:val="548DD4" w:themeColor="text2" w:themeTint="99"/>
          <w:sz w:val="24"/>
          <w:szCs w:val="24"/>
        </w:rPr>
      </w:pPr>
      <w:r w:rsidRPr="00ED0DC5">
        <w:rPr>
          <w:rFonts w:cs="Arial"/>
          <w:color w:val="548DD4" w:themeColor="text2" w:themeTint="99"/>
          <w:sz w:val="24"/>
          <w:szCs w:val="24"/>
        </w:rPr>
        <w:t xml:space="preserve">Οι τάφοι </w:t>
      </w:r>
      <w:r w:rsidR="007B6B99">
        <w:rPr>
          <w:rFonts w:cs="Arial"/>
          <w:color w:val="548DD4" w:themeColor="text2" w:themeTint="99"/>
          <w:sz w:val="24"/>
          <w:szCs w:val="24"/>
        </w:rPr>
        <w:t>μπορεί να είναι</w:t>
      </w:r>
      <w:r w:rsidRPr="00ED0DC5">
        <w:rPr>
          <w:rFonts w:cs="Arial"/>
          <w:color w:val="548DD4" w:themeColor="text2" w:themeTint="99"/>
          <w:sz w:val="24"/>
          <w:szCs w:val="24"/>
        </w:rPr>
        <w:t xml:space="preserve"> προσωρινού</w:t>
      </w:r>
      <w:r w:rsidR="00FF4B7C">
        <w:rPr>
          <w:rFonts w:cs="Arial"/>
          <w:color w:val="548DD4" w:themeColor="text2" w:themeTint="99"/>
          <w:sz w:val="24"/>
          <w:szCs w:val="24"/>
        </w:rPr>
        <w:t xml:space="preserve"> χαρακτήρα,</w:t>
      </w:r>
      <w:r w:rsidRPr="00ED0DC5">
        <w:rPr>
          <w:rFonts w:cs="Arial"/>
          <w:color w:val="548DD4" w:themeColor="text2" w:themeTint="99"/>
          <w:sz w:val="24"/>
          <w:szCs w:val="24"/>
        </w:rPr>
        <w:t xml:space="preserve"> </w:t>
      </w:r>
      <w:r w:rsidR="000945DD">
        <w:rPr>
          <w:rFonts w:cs="Arial"/>
          <w:b/>
          <w:color w:val="548DD4" w:themeColor="text2" w:themeTint="99"/>
          <w:sz w:val="24"/>
          <w:szCs w:val="24"/>
        </w:rPr>
        <w:t>τριετούς</w:t>
      </w:r>
      <w:r w:rsidR="00FF4B7C">
        <w:rPr>
          <w:rFonts w:cs="Arial"/>
          <w:color w:val="548DD4" w:themeColor="text2" w:themeTint="99"/>
          <w:sz w:val="24"/>
          <w:szCs w:val="24"/>
        </w:rPr>
        <w:t xml:space="preserve"> </w:t>
      </w:r>
      <w:r w:rsidRPr="00ED0DC5">
        <w:rPr>
          <w:rFonts w:cs="Arial"/>
          <w:color w:val="548DD4" w:themeColor="text2" w:themeTint="99"/>
          <w:sz w:val="24"/>
          <w:szCs w:val="24"/>
        </w:rPr>
        <w:t xml:space="preserve">( </w:t>
      </w:r>
      <w:r w:rsidR="000945DD">
        <w:rPr>
          <w:rFonts w:cs="Arial"/>
          <w:color w:val="548DD4" w:themeColor="text2" w:themeTint="99"/>
          <w:sz w:val="24"/>
          <w:szCs w:val="24"/>
        </w:rPr>
        <w:t>3</w:t>
      </w:r>
      <w:r w:rsidRPr="00ED0DC5">
        <w:rPr>
          <w:rFonts w:cs="Arial"/>
          <w:color w:val="548DD4" w:themeColor="text2" w:themeTint="99"/>
          <w:sz w:val="24"/>
          <w:szCs w:val="24"/>
        </w:rPr>
        <w:t xml:space="preserve"> ) διάρκειας</w:t>
      </w:r>
      <w:r w:rsidR="002D097F">
        <w:rPr>
          <w:rFonts w:cs="Arial"/>
          <w:color w:val="548DD4" w:themeColor="text2" w:themeTint="99"/>
          <w:sz w:val="24"/>
          <w:szCs w:val="24"/>
        </w:rPr>
        <w:t xml:space="preserve"> με δυνατότητα</w:t>
      </w:r>
      <w:r w:rsidR="00E24D99">
        <w:rPr>
          <w:rFonts w:cs="Arial"/>
          <w:color w:val="548DD4" w:themeColor="text2" w:themeTint="99"/>
          <w:sz w:val="24"/>
          <w:szCs w:val="24"/>
        </w:rPr>
        <w:t xml:space="preserve"> παράτασης δύο (2) ετών</w:t>
      </w:r>
      <w:r w:rsidRPr="00ED0DC5">
        <w:rPr>
          <w:rFonts w:cs="Arial"/>
          <w:color w:val="548DD4" w:themeColor="text2" w:themeTint="99"/>
          <w:sz w:val="24"/>
          <w:szCs w:val="24"/>
        </w:rPr>
        <w:t>.</w:t>
      </w:r>
      <w:r w:rsidR="002D097F">
        <w:rPr>
          <w:rFonts w:cs="Arial"/>
          <w:color w:val="548DD4" w:themeColor="text2" w:themeTint="99"/>
          <w:sz w:val="24"/>
          <w:szCs w:val="24"/>
        </w:rPr>
        <w:t xml:space="preserve"> Επίσης υπάρχει η δυνατό</w:t>
      </w:r>
      <w:r w:rsidR="00E62398">
        <w:rPr>
          <w:rFonts w:cs="Arial"/>
          <w:color w:val="548DD4" w:themeColor="text2" w:themeTint="99"/>
          <w:sz w:val="24"/>
          <w:szCs w:val="24"/>
        </w:rPr>
        <w:t>τητα ο Δήμος να παραχωρεί νέους</w:t>
      </w:r>
      <w:r w:rsidR="002D097F">
        <w:rPr>
          <w:rFonts w:cs="Arial"/>
          <w:color w:val="548DD4" w:themeColor="text2" w:themeTint="99"/>
          <w:sz w:val="24"/>
          <w:szCs w:val="24"/>
        </w:rPr>
        <w:t xml:space="preserve"> οικογενειακούς τάφους ανάλογα με την διαθεσιμότητα.</w:t>
      </w:r>
    </w:p>
    <w:p w:rsidR="009A3670" w:rsidRPr="00ED0DC5" w:rsidRDefault="009A3670" w:rsidP="00FF4B7C">
      <w:pPr>
        <w:pStyle w:val="a3"/>
        <w:numPr>
          <w:ilvl w:val="0"/>
          <w:numId w:val="31"/>
        </w:numPr>
        <w:ind w:left="0" w:firstLine="0"/>
        <w:jc w:val="both"/>
        <w:rPr>
          <w:rFonts w:cs="Arial"/>
          <w:color w:val="C00000"/>
          <w:sz w:val="24"/>
          <w:szCs w:val="24"/>
        </w:rPr>
      </w:pPr>
      <w:r w:rsidRPr="00ED0DC5">
        <w:rPr>
          <w:rFonts w:cs="Arial"/>
          <w:sz w:val="24"/>
          <w:szCs w:val="24"/>
        </w:rPr>
        <w:t>Ο ενταφιασμός των νεκρών ενεργείται μόνο στα κοιμητήρια, απαγορευμένης απόλυτα της ταφής σε άλλους χώρου, εκτός των Μοναστηριών και Ησυχαστηρίων καθώς και των περιβόλων ιδρυμάτων, προκειμένου για τον ενταφιασμό προσωπικοτήτων που προσέφεραν σημαντικές υπηρεσίες στο ίδρυμα.</w:t>
      </w:r>
    </w:p>
    <w:p w:rsidR="009A3670" w:rsidRPr="00ED0DC5" w:rsidRDefault="009A3670" w:rsidP="00FF4B7C">
      <w:pPr>
        <w:pStyle w:val="a3"/>
        <w:numPr>
          <w:ilvl w:val="0"/>
          <w:numId w:val="31"/>
        </w:numPr>
        <w:ind w:left="0" w:firstLine="0"/>
        <w:jc w:val="both"/>
        <w:rPr>
          <w:rFonts w:cs="Arial"/>
          <w:color w:val="548DD4" w:themeColor="text2" w:themeTint="99"/>
          <w:sz w:val="24"/>
          <w:szCs w:val="24"/>
          <w:u w:val="single"/>
        </w:rPr>
      </w:pPr>
      <w:r w:rsidRPr="00ED0DC5">
        <w:rPr>
          <w:rFonts w:cs="Arial"/>
          <w:sz w:val="24"/>
          <w:szCs w:val="24"/>
        </w:rPr>
        <w:t xml:space="preserve">Στα κοιμητήρια ενταφιάζεται κάθε νεκρός άσχετα από το θρήσκευμα ή την εθνικότητά του. Ο Δήμος είναι υποχρεωμένος να παραχωρεί χώρο </w:t>
      </w:r>
      <w:r w:rsidRPr="00412690">
        <w:rPr>
          <w:rFonts w:cs="Arial"/>
          <w:sz w:val="24"/>
          <w:szCs w:val="24"/>
        </w:rPr>
        <w:t>στα δημοτικά κοιμητήρια, για ενταφιασμό κάθε αποθανόντος στη διοικητική του περιφέρεια προσώπου, δημότη ή μη,</w:t>
      </w:r>
      <w:r w:rsidRPr="00ED0DC5">
        <w:rPr>
          <w:rFonts w:cs="Arial"/>
          <w:sz w:val="24"/>
          <w:szCs w:val="24"/>
        </w:rPr>
        <w:t xml:space="preserve"> ημεδαπού ή αλλοδαπού, χριστιανού ή μη, θρησκευόμενου ή άθρησκου </w:t>
      </w:r>
      <w:proofErr w:type="spellStart"/>
      <w:r w:rsidRPr="00ED0DC5">
        <w:rPr>
          <w:rFonts w:cs="Arial"/>
          <w:sz w:val="24"/>
          <w:szCs w:val="24"/>
        </w:rPr>
        <w:t>κ.λ.</w:t>
      </w:r>
      <w:r w:rsidRPr="00412690">
        <w:rPr>
          <w:rFonts w:cs="Arial"/>
          <w:sz w:val="24"/>
          <w:szCs w:val="24"/>
        </w:rPr>
        <w:t>π</w:t>
      </w:r>
      <w:proofErr w:type="spellEnd"/>
      <w:r w:rsidRPr="00412690">
        <w:rPr>
          <w:rFonts w:cs="Arial"/>
          <w:sz w:val="24"/>
          <w:szCs w:val="24"/>
        </w:rPr>
        <w:t>.</w:t>
      </w:r>
    </w:p>
    <w:p w:rsidR="009A3670" w:rsidRPr="00F8704F" w:rsidRDefault="009A3670" w:rsidP="00FF4B7C">
      <w:pPr>
        <w:pStyle w:val="a3"/>
        <w:numPr>
          <w:ilvl w:val="0"/>
          <w:numId w:val="31"/>
        </w:numPr>
        <w:ind w:left="0" w:firstLine="0"/>
        <w:jc w:val="both"/>
        <w:rPr>
          <w:rFonts w:cs="Arial"/>
          <w:sz w:val="24"/>
          <w:szCs w:val="24"/>
        </w:rPr>
      </w:pPr>
      <w:r w:rsidRPr="00ED0DC5">
        <w:rPr>
          <w:rFonts w:cs="Arial"/>
          <w:sz w:val="24"/>
          <w:szCs w:val="24"/>
        </w:rPr>
        <w:t xml:space="preserve">Ο ενταφιασμός κάθε νεκρού επιτρέπεται μόνο μετά την πάροδο τουλάχιστον δώδεκα (12) ωρών από τον νόμιμα </w:t>
      </w:r>
      <w:r w:rsidRPr="00412690">
        <w:rPr>
          <w:rFonts w:cs="Arial"/>
          <w:sz w:val="24"/>
          <w:szCs w:val="24"/>
        </w:rPr>
        <w:t>βεβαιωθέντα θάνατο και σε περιπτώσεις νεκροτομής αμέσως μετά από αυ</w:t>
      </w:r>
      <w:r w:rsidRPr="00F8704F">
        <w:rPr>
          <w:rFonts w:cs="Arial"/>
          <w:sz w:val="24"/>
          <w:szCs w:val="24"/>
        </w:rPr>
        <w:t xml:space="preserve">τήν, αφού χορηγηθεί </w:t>
      </w:r>
      <w:r w:rsidR="00412690" w:rsidRPr="00F8704F">
        <w:rPr>
          <w:rFonts w:cs="Arial"/>
          <w:sz w:val="24"/>
          <w:szCs w:val="24"/>
        </w:rPr>
        <w:t>η από τον νόμο απαραίτητη Ληξιαρχική Πράξη Θανάτου.</w:t>
      </w:r>
    </w:p>
    <w:p w:rsidR="009A3670" w:rsidRPr="00ED0DC5" w:rsidRDefault="009A3670" w:rsidP="00FF4B7C">
      <w:pPr>
        <w:pStyle w:val="a3"/>
        <w:numPr>
          <w:ilvl w:val="0"/>
          <w:numId w:val="31"/>
        </w:numPr>
        <w:ind w:left="0" w:firstLine="0"/>
        <w:jc w:val="both"/>
        <w:rPr>
          <w:rFonts w:cs="Arial"/>
          <w:color w:val="548DD4" w:themeColor="text2" w:themeTint="99"/>
          <w:sz w:val="24"/>
          <w:szCs w:val="24"/>
        </w:rPr>
      </w:pPr>
      <w:r w:rsidRPr="00F8704F">
        <w:rPr>
          <w:rFonts w:cs="Arial"/>
          <w:sz w:val="24"/>
          <w:szCs w:val="24"/>
        </w:rPr>
        <w:t xml:space="preserve">Δεν </w:t>
      </w:r>
      <w:r w:rsidRPr="00ED0DC5">
        <w:rPr>
          <w:rFonts w:cs="Arial"/>
          <w:sz w:val="24"/>
          <w:szCs w:val="24"/>
        </w:rPr>
        <w:t xml:space="preserve">επιτρέπεται ο ενταφιασμός προσώπου χωρίς την προσκόμιση της </w:t>
      </w:r>
      <w:r w:rsidR="00412690" w:rsidRPr="00ED0DC5">
        <w:rPr>
          <w:rFonts w:cs="Arial"/>
          <w:sz w:val="24"/>
          <w:szCs w:val="24"/>
        </w:rPr>
        <w:t>Ληξιαρχικής Πράξης Θανάτου</w:t>
      </w:r>
      <w:r w:rsidRPr="00ED0DC5">
        <w:rPr>
          <w:rFonts w:cs="Arial"/>
          <w:sz w:val="24"/>
          <w:szCs w:val="24"/>
        </w:rPr>
        <w:t xml:space="preserve"> αυτού</w:t>
      </w:r>
      <w:r w:rsidR="00412690">
        <w:rPr>
          <w:rFonts w:cs="Arial"/>
          <w:sz w:val="24"/>
          <w:szCs w:val="24"/>
        </w:rPr>
        <w:t xml:space="preserve">, </w:t>
      </w:r>
      <w:r w:rsidRPr="00ED0DC5">
        <w:rPr>
          <w:rFonts w:cs="Arial"/>
          <w:sz w:val="24"/>
          <w:szCs w:val="24"/>
        </w:rPr>
        <w:t xml:space="preserve">στην οποία πρέπει να αναφέρεται ο ακριβής τόπος </w:t>
      </w:r>
      <w:r w:rsidRPr="00F8704F">
        <w:rPr>
          <w:rFonts w:cs="Arial"/>
          <w:sz w:val="24"/>
          <w:szCs w:val="24"/>
        </w:rPr>
        <w:t>ενταφιασμού, καθώς και η ημερομηνία και η ώρα αυτού (αρ. 4, παρ. 13, Ν. 4144/2013). Σε ιδιαίτερα εξαιρετικές περιπτώσεις επιτρέπεται</w:t>
      </w:r>
      <w:r w:rsidR="00F8704F" w:rsidRPr="00F8704F">
        <w:rPr>
          <w:rFonts w:cs="Arial"/>
          <w:sz w:val="24"/>
          <w:szCs w:val="24"/>
        </w:rPr>
        <w:t xml:space="preserve"> η ταφή</w:t>
      </w:r>
      <w:r w:rsidRPr="00F8704F">
        <w:rPr>
          <w:rFonts w:cs="Arial"/>
          <w:sz w:val="24"/>
          <w:szCs w:val="24"/>
        </w:rPr>
        <w:t xml:space="preserve"> </w:t>
      </w:r>
      <w:r w:rsidR="00F8704F" w:rsidRPr="00F8704F">
        <w:rPr>
          <w:rFonts w:cs="Arial"/>
          <w:sz w:val="24"/>
          <w:szCs w:val="24"/>
        </w:rPr>
        <w:t xml:space="preserve">με έγγραφη εντολή του ληξίαρχου στην οποία θα αναφέρεται ο ακριβής τόπος ενταφιασμού, καθώς και η ημερομηνία και η ώρα </w:t>
      </w:r>
      <w:r w:rsidR="000945DD">
        <w:rPr>
          <w:rFonts w:cs="Arial"/>
          <w:sz w:val="24"/>
          <w:szCs w:val="24"/>
        </w:rPr>
        <w:t>αυτής</w:t>
      </w:r>
      <w:r w:rsidR="00F8704F">
        <w:rPr>
          <w:rFonts w:cs="Arial"/>
          <w:sz w:val="24"/>
          <w:szCs w:val="24"/>
        </w:rPr>
        <w:t>.</w:t>
      </w:r>
    </w:p>
    <w:p w:rsidR="00F8704F" w:rsidRDefault="009A3670" w:rsidP="00FF4B7C">
      <w:pPr>
        <w:pStyle w:val="a3"/>
        <w:numPr>
          <w:ilvl w:val="0"/>
          <w:numId w:val="31"/>
        </w:numPr>
        <w:ind w:left="0" w:firstLine="0"/>
        <w:jc w:val="both"/>
        <w:rPr>
          <w:rFonts w:cs="Arial"/>
          <w:sz w:val="24"/>
          <w:szCs w:val="24"/>
        </w:rPr>
      </w:pPr>
      <w:r w:rsidRPr="00ED0DC5">
        <w:rPr>
          <w:rFonts w:cs="Arial"/>
          <w:sz w:val="24"/>
          <w:szCs w:val="24"/>
        </w:rPr>
        <w:t xml:space="preserve">Ο ενταφιασμός νεκρών, των οποίων ο θάνατος οφείλεται σε ένα από τα νοσήματα που υπάγονται στον Διεθνή Υγειονομικό </w:t>
      </w:r>
      <w:r w:rsidRPr="00F8704F">
        <w:rPr>
          <w:rFonts w:cs="Arial"/>
          <w:sz w:val="24"/>
          <w:szCs w:val="24"/>
        </w:rPr>
        <w:t>Κανονισμό, γίνεται σε ιδιαίτερο τμήμα του κοιμητηρίου του τόπου όπου σημειώθηκε ο θάνατος</w:t>
      </w:r>
      <w:r w:rsidRPr="00ED0DC5">
        <w:rPr>
          <w:rFonts w:cs="Arial"/>
          <w:sz w:val="24"/>
          <w:szCs w:val="24"/>
        </w:rPr>
        <w:t xml:space="preserve"> </w:t>
      </w:r>
      <w:r w:rsidRPr="00ED0DC5">
        <w:rPr>
          <w:rFonts w:cs="Arial"/>
          <w:color w:val="C00000"/>
          <w:sz w:val="24"/>
          <w:szCs w:val="24"/>
        </w:rPr>
        <w:t>(άρθρο 3ΠΔ 210/1975 «Περί ταριχεύσεως, μεταφοράς και ταφής νεκρών και οστών ανθρώπων», ΦΕΚ 63/Α).</w:t>
      </w:r>
      <w:r w:rsidRPr="00ED0DC5">
        <w:rPr>
          <w:rFonts w:cs="Arial"/>
          <w:sz w:val="24"/>
          <w:szCs w:val="24"/>
        </w:rPr>
        <w:t xml:space="preserve"> Εφόσον δεν υφίσταται τέτοιο τμήμα και μέχρι τη δημιουργία του ο ενταφιασμός θα γίνεται σε συγκεκριμένο τάφο του Κοιμητηρίου.</w:t>
      </w:r>
    </w:p>
    <w:p w:rsidR="009A3670" w:rsidRPr="00E62398" w:rsidRDefault="009A3670" w:rsidP="00FF4B7C">
      <w:pPr>
        <w:pStyle w:val="a3"/>
        <w:numPr>
          <w:ilvl w:val="0"/>
          <w:numId w:val="31"/>
        </w:numPr>
        <w:ind w:left="0" w:firstLine="0"/>
        <w:jc w:val="both"/>
        <w:rPr>
          <w:rFonts w:cs="Arial"/>
          <w:sz w:val="24"/>
          <w:szCs w:val="24"/>
        </w:rPr>
      </w:pPr>
      <w:r w:rsidRPr="00ED0DC5">
        <w:rPr>
          <w:rFonts w:cs="Arial"/>
          <w:sz w:val="24"/>
          <w:szCs w:val="24"/>
        </w:rPr>
        <w:t xml:space="preserve">Ο ενταφιασμός νεκρών </w:t>
      </w:r>
      <w:r w:rsidRPr="00E62398">
        <w:rPr>
          <w:rFonts w:cs="Arial"/>
          <w:sz w:val="24"/>
          <w:szCs w:val="24"/>
        </w:rPr>
        <w:t>μεταφερθέντων από το εξωτερικό επιτρέπεται, εφόσον τηρήθηκαν κατά τη μεταφορά οι διατάξεις του ΠΔ 210/1975 και του Ν 1315/1983 «Κύρωση της Συμβάσεως 80/26 Οκτωβρίου 1973 του Συμβουλίου της Ευρώπης για τη μεταφορά ανθρώπινων σορών μεταξύ των Κρατών Μελών του» (ΦΕΚ 3/Α).</w:t>
      </w:r>
    </w:p>
    <w:p w:rsidR="009A3670" w:rsidRPr="00E62398" w:rsidRDefault="009A3670" w:rsidP="00FF4B7C">
      <w:pPr>
        <w:pStyle w:val="a3"/>
        <w:numPr>
          <w:ilvl w:val="0"/>
          <w:numId w:val="31"/>
        </w:numPr>
        <w:ind w:left="0" w:firstLine="0"/>
        <w:jc w:val="both"/>
        <w:rPr>
          <w:rFonts w:cs="Arial"/>
          <w:sz w:val="24"/>
          <w:szCs w:val="24"/>
        </w:rPr>
      </w:pPr>
      <w:r w:rsidRPr="00E62398">
        <w:rPr>
          <w:rFonts w:cs="Arial"/>
          <w:sz w:val="24"/>
          <w:szCs w:val="24"/>
        </w:rPr>
        <w:t>Η ταφή των νεκρών θα γίνεται υποχρεωτικά εντός ξύλινων φέρετρων για την αποτελεσματικότερη διάλυσή τους, εκτός των περιπτώσεων ταφής νεκρών εκ του εξωτερικού σε μεταλλικό φέρετρο. Απαγορεύεται η χρησιμοποίηση φέρετρου με κάλυμμα από γυαλί ή άλλης ανθεκτικής ύλης, εκτός εάν αυτό είναι αναπόσπαστο μέρος του φέρετρου</w:t>
      </w:r>
      <w:r w:rsidR="00F8704F" w:rsidRPr="00E62398">
        <w:rPr>
          <w:rFonts w:cs="Arial"/>
          <w:sz w:val="24"/>
          <w:szCs w:val="24"/>
        </w:rPr>
        <w:t>.</w:t>
      </w:r>
    </w:p>
    <w:p w:rsidR="009A3670" w:rsidRPr="00F8704F" w:rsidRDefault="009A3670" w:rsidP="00FF4B7C">
      <w:pPr>
        <w:pStyle w:val="a3"/>
        <w:numPr>
          <w:ilvl w:val="0"/>
          <w:numId w:val="31"/>
        </w:numPr>
        <w:ind w:left="0" w:firstLine="0"/>
        <w:jc w:val="both"/>
        <w:rPr>
          <w:rFonts w:cs="Arial"/>
          <w:sz w:val="24"/>
          <w:szCs w:val="24"/>
        </w:rPr>
      </w:pPr>
      <w:r w:rsidRPr="00E62398">
        <w:rPr>
          <w:rFonts w:cs="Arial"/>
          <w:sz w:val="24"/>
          <w:szCs w:val="24"/>
        </w:rPr>
        <w:t>Η δήλωση των κηδειών γίνεται στους αρμόδιους</w:t>
      </w:r>
      <w:r w:rsidRPr="00F8704F">
        <w:rPr>
          <w:rFonts w:cs="Arial"/>
          <w:sz w:val="24"/>
          <w:szCs w:val="24"/>
        </w:rPr>
        <w:t xml:space="preserve">  υπαλλήλους του κοιμητηρίου και μόνο σε </w:t>
      </w:r>
      <w:r w:rsidR="00132CFB">
        <w:rPr>
          <w:rFonts w:cs="Arial"/>
          <w:sz w:val="24"/>
          <w:szCs w:val="24"/>
        </w:rPr>
        <w:t>αυτούς.</w:t>
      </w:r>
      <w:r w:rsidRPr="00F8704F">
        <w:rPr>
          <w:rFonts w:cs="Arial"/>
          <w:sz w:val="24"/>
          <w:szCs w:val="24"/>
        </w:rPr>
        <w:t xml:space="preserve"> </w:t>
      </w:r>
    </w:p>
    <w:p w:rsidR="009A3670" w:rsidRPr="009402B2" w:rsidRDefault="009A3670" w:rsidP="00FF4B7C">
      <w:pPr>
        <w:pStyle w:val="a3"/>
        <w:numPr>
          <w:ilvl w:val="0"/>
          <w:numId w:val="31"/>
        </w:numPr>
        <w:ind w:left="0" w:firstLine="0"/>
        <w:jc w:val="both"/>
        <w:rPr>
          <w:rFonts w:cs="Arial"/>
          <w:sz w:val="24"/>
          <w:szCs w:val="24"/>
        </w:rPr>
      </w:pPr>
      <w:r w:rsidRPr="009402B2">
        <w:rPr>
          <w:rFonts w:cs="Arial"/>
          <w:sz w:val="24"/>
          <w:szCs w:val="24"/>
        </w:rPr>
        <w:t xml:space="preserve">Μετά την έκδοση της </w:t>
      </w:r>
      <w:r w:rsidR="00F8704F" w:rsidRPr="009402B2">
        <w:rPr>
          <w:rFonts w:cs="Arial"/>
          <w:sz w:val="24"/>
          <w:szCs w:val="24"/>
        </w:rPr>
        <w:t xml:space="preserve">Ληξιαρχικής Πράξης Θανάτου </w:t>
      </w:r>
      <w:r w:rsidRPr="009402B2">
        <w:rPr>
          <w:rFonts w:cs="Arial"/>
          <w:sz w:val="24"/>
          <w:szCs w:val="24"/>
        </w:rPr>
        <w:t xml:space="preserve">από τον Δήμο -η οποία εκδίδεται εντός 24 ωρών από την πιστοποιημένη ώρα θανάτου από τον ιατρό- και </w:t>
      </w:r>
      <w:r w:rsidRPr="009402B2">
        <w:rPr>
          <w:rFonts w:cs="Arial"/>
          <w:b/>
          <w:sz w:val="24"/>
          <w:szCs w:val="24"/>
        </w:rPr>
        <w:t>προ του ενταφιασμού</w:t>
      </w:r>
      <w:r w:rsidR="009402B2">
        <w:rPr>
          <w:rFonts w:cs="Arial"/>
          <w:b/>
          <w:sz w:val="24"/>
          <w:szCs w:val="24"/>
        </w:rPr>
        <w:t xml:space="preserve">, </w:t>
      </w:r>
      <w:r w:rsidRPr="009402B2">
        <w:rPr>
          <w:rFonts w:cs="Arial"/>
          <w:sz w:val="24"/>
          <w:szCs w:val="24"/>
        </w:rPr>
        <w:t xml:space="preserve">θα </w:t>
      </w:r>
      <w:r w:rsidRPr="009402B2">
        <w:rPr>
          <w:rFonts w:cs="Arial"/>
          <w:sz w:val="24"/>
          <w:szCs w:val="24"/>
        </w:rPr>
        <w:lastRenderedPageBreak/>
        <w:t xml:space="preserve">πρέπει  ο </w:t>
      </w:r>
      <w:r w:rsidRPr="009402B2">
        <w:rPr>
          <w:rFonts w:cs="Arial"/>
          <w:color w:val="548DD4" w:themeColor="text2" w:themeTint="99"/>
          <w:sz w:val="24"/>
          <w:szCs w:val="24"/>
        </w:rPr>
        <w:t>ενδιαφερόμενος συγγενής ή τα γραφεία τελετών</w:t>
      </w:r>
      <w:r w:rsidRPr="009402B2">
        <w:rPr>
          <w:rFonts w:cs="Arial"/>
          <w:sz w:val="24"/>
          <w:szCs w:val="24"/>
        </w:rPr>
        <w:t xml:space="preserve">  να καταβάλλουν</w:t>
      </w:r>
      <w:r w:rsidR="00132CFB">
        <w:rPr>
          <w:rFonts w:cs="Arial"/>
          <w:sz w:val="24"/>
          <w:szCs w:val="24"/>
        </w:rPr>
        <w:t>,</w:t>
      </w:r>
      <w:r w:rsidRPr="009402B2">
        <w:rPr>
          <w:rFonts w:cs="Arial"/>
          <w:sz w:val="24"/>
          <w:szCs w:val="24"/>
        </w:rPr>
        <w:t xml:space="preserve"> </w:t>
      </w:r>
      <w:r w:rsidR="00132CFB">
        <w:rPr>
          <w:rFonts w:cs="Arial"/>
          <w:sz w:val="24"/>
          <w:szCs w:val="24"/>
        </w:rPr>
        <w:t xml:space="preserve">σύμφωνα με τα οριζόμενα στο άρθρο 25, </w:t>
      </w:r>
      <w:r w:rsidRPr="009402B2">
        <w:rPr>
          <w:rFonts w:cs="Arial"/>
          <w:sz w:val="24"/>
          <w:szCs w:val="24"/>
        </w:rPr>
        <w:t xml:space="preserve">το ανάλογο </w:t>
      </w:r>
      <w:r w:rsidR="00F8704F" w:rsidRPr="009402B2">
        <w:rPr>
          <w:rFonts w:cs="Arial"/>
          <w:sz w:val="24"/>
          <w:szCs w:val="24"/>
        </w:rPr>
        <w:t>Δικαίωμα</w:t>
      </w:r>
      <w:r w:rsidRPr="009402B2">
        <w:rPr>
          <w:rFonts w:cs="Arial"/>
          <w:sz w:val="24"/>
          <w:szCs w:val="24"/>
        </w:rPr>
        <w:t xml:space="preserve"> και  να δοθούν στην Αρμόδια Υπηρεσία αναλυτικά στοιχεία </w:t>
      </w:r>
      <w:r w:rsidRPr="009402B2">
        <w:rPr>
          <w:rFonts w:cs="Arial"/>
          <w:color w:val="548DD4" w:themeColor="text2" w:themeTint="99"/>
          <w:sz w:val="24"/>
          <w:szCs w:val="24"/>
        </w:rPr>
        <w:t>του ενδιαφερομένου</w:t>
      </w:r>
      <w:r w:rsidRPr="009402B2">
        <w:rPr>
          <w:rFonts w:cs="Arial"/>
          <w:sz w:val="24"/>
          <w:szCs w:val="24"/>
        </w:rPr>
        <w:t xml:space="preserve"> (</w:t>
      </w:r>
      <w:r w:rsidR="009402B2" w:rsidRPr="009402B2">
        <w:rPr>
          <w:rFonts w:cs="Arial"/>
          <w:sz w:val="24"/>
          <w:szCs w:val="24"/>
        </w:rPr>
        <w:t xml:space="preserve">Ονοματεπώνυμο, Πατρώνυμο, Διεύθυνση Τηλέφωνο </w:t>
      </w:r>
      <w:r w:rsidRPr="009402B2">
        <w:rPr>
          <w:rFonts w:cs="Arial"/>
          <w:sz w:val="24"/>
          <w:szCs w:val="24"/>
        </w:rPr>
        <w:t>, Α</w:t>
      </w:r>
      <w:r w:rsidR="009402B2">
        <w:rPr>
          <w:rFonts w:cs="Arial"/>
          <w:sz w:val="24"/>
          <w:szCs w:val="24"/>
        </w:rPr>
        <w:t>.</w:t>
      </w:r>
      <w:r w:rsidRPr="009402B2">
        <w:rPr>
          <w:rFonts w:cs="Arial"/>
          <w:sz w:val="24"/>
          <w:szCs w:val="24"/>
        </w:rPr>
        <w:t>Φ</w:t>
      </w:r>
      <w:r w:rsidR="009402B2">
        <w:rPr>
          <w:rFonts w:cs="Arial"/>
          <w:sz w:val="24"/>
          <w:szCs w:val="24"/>
        </w:rPr>
        <w:t>.</w:t>
      </w:r>
      <w:r w:rsidRPr="009402B2">
        <w:rPr>
          <w:rFonts w:cs="Arial"/>
          <w:sz w:val="24"/>
          <w:szCs w:val="24"/>
        </w:rPr>
        <w:t>Μ</w:t>
      </w:r>
      <w:r w:rsidR="009402B2">
        <w:rPr>
          <w:rFonts w:cs="Arial"/>
          <w:sz w:val="24"/>
          <w:szCs w:val="24"/>
        </w:rPr>
        <w:t>.</w:t>
      </w:r>
      <w:r w:rsidRPr="009402B2">
        <w:rPr>
          <w:rFonts w:cs="Arial"/>
          <w:sz w:val="24"/>
          <w:szCs w:val="24"/>
        </w:rPr>
        <w:t xml:space="preserve">), σύμφωνα με τον επισυναπτόμενο πίνακα του </w:t>
      </w:r>
      <w:r w:rsidR="009402B2" w:rsidRPr="009402B2">
        <w:rPr>
          <w:rFonts w:cs="Arial"/>
          <w:sz w:val="24"/>
          <w:szCs w:val="24"/>
        </w:rPr>
        <w:t>Παραρτήματος</w:t>
      </w:r>
      <w:r w:rsidRPr="009402B2">
        <w:rPr>
          <w:rFonts w:cs="Arial"/>
          <w:sz w:val="24"/>
          <w:szCs w:val="24"/>
        </w:rPr>
        <w:t xml:space="preserve">, ο οποίος είναι υπεύθυνος να διεκπεραιώσει τη σχετική οφειλή στο Δήμο καθώς και κάθε άλλη ενέργεια που αφορά τον ενταφιασμένο. </w:t>
      </w:r>
    </w:p>
    <w:p w:rsidR="009A3670" w:rsidRPr="00E62398" w:rsidRDefault="009A3670" w:rsidP="00FF4B7C">
      <w:pPr>
        <w:pStyle w:val="a3"/>
        <w:numPr>
          <w:ilvl w:val="0"/>
          <w:numId w:val="31"/>
        </w:numPr>
        <w:ind w:left="0" w:firstLine="0"/>
        <w:jc w:val="both"/>
        <w:rPr>
          <w:rFonts w:cs="Arial"/>
          <w:sz w:val="24"/>
          <w:szCs w:val="24"/>
        </w:rPr>
      </w:pPr>
      <w:r w:rsidRPr="00ED0DC5">
        <w:rPr>
          <w:rFonts w:cs="Arial"/>
          <w:sz w:val="24"/>
          <w:szCs w:val="24"/>
        </w:rPr>
        <w:t xml:space="preserve"> Τα στοιχεία αυτά θα διαβιβάζονται την επόμενη εργάσιμη ημέρα </w:t>
      </w:r>
      <w:r w:rsidR="009402B2">
        <w:rPr>
          <w:rFonts w:cs="Arial"/>
          <w:sz w:val="24"/>
          <w:szCs w:val="24"/>
        </w:rPr>
        <w:t xml:space="preserve">στο Αρμόδιο Τμήμα της </w:t>
      </w:r>
      <w:r w:rsidRPr="00ED0DC5">
        <w:rPr>
          <w:rFonts w:cs="Arial"/>
          <w:sz w:val="24"/>
          <w:szCs w:val="24"/>
        </w:rPr>
        <w:t xml:space="preserve"> Δ/</w:t>
      </w:r>
      <w:proofErr w:type="spellStart"/>
      <w:r w:rsidRPr="00ED0DC5">
        <w:rPr>
          <w:rFonts w:cs="Arial"/>
          <w:sz w:val="24"/>
          <w:szCs w:val="24"/>
        </w:rPr>
        <w:t>νση</w:t>
      </w:r>
      <w:r w:rsidR="009402B2">
        <w:rPr>
          <w:rFonts w:cs="Arial"/>
          <w:sz w:val="24"/>
          <w:szCs w:val="24"/>
        </w:rPr>
        <w:t>ς</w:t>
      </w:r>
      <w:proofErr w:type="spellEnd"/>
      <w:r w:rsidRPr="00ED0DC5">
        <w:rPr>
          <w:rFonts w:cs="Arial"/>
          <w:sz w:val="24"/>
          <w:szCs w:val="24"/>
        </w:rPr>
        <w:t xml:space="preserve"> Οικονομικών Υπηρεσιών του Δήμου</w:t>
      </w:r>
      <w:r w:rsidR="009402B2">
        <w:rPr>
          <w:rFonts w:cs="Arial"/>
          <w:sz w:val="24"/>
          <w:szCs w:val="24"/>
        </w:rPr>
        <w:t>.</w:t>
      </w:r>
      <w:r w:rsidRPr="00ED0DC5">
        <w:rPr>
          <w:rFonts w:cs="Arial"/>
          <w:sz w:val="24"/>
          <w:szCs w:val="24"/>
        </w:rPr>
        <w:t xml:space="preserve"> Σε </w:t>
      </w:r>
      <w:r w:rsidRPr="00E62398">
        <w:rPr>
          <w:rFonts w:cs="Arial"/>
          <w:sz w:val="24"/>
          <w:szCs w:val="24"/>
        </w:rPr>
        <w:t>περίπτωση μη πληρωμής των σχετικών τελών και δικαιωμάτων η Αρμόδια Υπηρεσία του Δήμου θα προχωρά στη σύνταξη βεβαιωτικού καταλόγου. Κατά τις ημέρες αργιών τα παραπάνω στοιχεία θα δηλώνονται με υπεύθυνη δήλωση του εν</w:t>
      </w:r>
      <w:r w:rsidR="000C5FB6" w:rsidRPr="00E62398">
        <w:rPr>
          <w:rFonts w:cs="Arial"/>
          <w:sz w:val="24"/>
          <w:szCs w:val="24"/>
        </w:rPr>
        <w:t>διαφερομένου προς τον ληξίαρχο.</w:t>
      </w:r>
    </w:p>
    <w:p w:rsidR="009A3670" w:rsidRPr="00E62398" w:rsidRDefault="009A3670" w:rsidP="00FF4B7C">
      <w:pPr>
        <w:pStyle w:val="a3"/>
        <w:numPr>
          <w:ilvl w:val="0"/>
          <w:numId w:val="31"/>
        </w:numPr>
        <w:ind w:left="0" w:firstLine="0"/>
        <w:jc w:val="both"/>
        <w:rPr>
          <w:rFonts w:cs="Arial"/>
          <w:sz w:val="24"/>
          <w:szCs w:val="24"/>
          <w:u w:val="single"/>
        </w:rPr>
      </w:pPr>
      <w:r w:rsidRPr="00E62398">
        <w:rPr>
          <w:rFonts w:cs="Arial"/>
          <w:sz w:val="24"/>
          <w:szCs w:val="24"/>
        </w:rPr>
        <w:t>Μετά  την πληρωμή των τελών/δικαιωμάτων η  Αρμόδια Υπηρεσία χορηγεί</w:t>
      </w:r>
      <w:r w:rsidR="009402B2" w:rsidRPr="00E62398">
        <w:rPr>
          <w:rFonts w:cs="Arial"/>
          <w:sz w:val="24"/>
          <w:szCs w:val="24"/>
        </w:rPr>
        <w:t xml:space="preserve"> στον υπόχρεο </w:t>
      </w:r>
      <w:r w:rsidRPr="00E62398">
        <w:rPr>
          <w:rFonts w:cs="Arial"/>
          <w:sz w:val="24"/>
          <w:szCs w:val="24"/>
        </w:rPr>
        <w:t>ενημερωτικό σημείωμα (έντυπο) στο οποίο γίνεται γνωστό ότι</w:t>
      </w:r>
      <w:r w:rsidR="009402B2" w:rsidRPr="00E62398">
        <w:rPr>
          <w:rFonts w:cs="Arial"/>
          <w:sz w:val="24"/>
          <w:szCs w:val="24"/>
        </w:rPr>
        <w:t>,</w:t>
      </w:r>
      <w:r w:rsidRPr="00E62398">
        <w:rPr>
          <w:rFonts w:cs="Arial"/>
          <w:sz w:val="24"/>
          <w:szCs w:val="24"/>
        </w:rPr>
        <w:t xml:space="preserve"> </w:t>
      </w:r>
      <w:r w:rsidR="009402B2" w:rsidRPr="00E62398">
        <w:rPr>
          <w:rFonts w:cs="Arial"/>
          <w:sz w:val="24"/>
          <w:szCs w:val="24"/>
        </w:rPr>
        <w:t xml:space="preserve">εφόσον δεν παρουσιάζεται κανείς να ζητήσει την παράταση/εκταφή, </w:t>
      </w:r>
      <w:r w:rsidRPr="00E62398">
        <w:rPr>
          <w:rFonts w:cs="Arial"/>
          <w:sz w:val="24"/>
          <w:szCs w:val="24"/>
        </w:rPr>
        <w:t xml:space="preserve">θα προβαίνει υποχρεωτικά και αυτοδίκαια στην </w:t>
      </w:r>
      <w:r w:rsidRPr="00E62398">
        <w:rPr>
          <w:rFonts w:cs="Arial"/>
          <w:sz w:val="24"/>
          <w:szCs w:val="24"/>
          <w:u w:val="single"/>
        </w:rPr>
        <w:t xml:space="preserve">εκταφή του νεκρού μετά την πάροδο </w:t>
      </w:r>
      <w:r w:rsidR="00132CFB" w:rsidRPr="00E62398">
        <w:rPr>
          <w:rFonts w:cs="Arial"/>
          <w:sz w:val="24"/>
          <w:szCs w:val="24"/>
          <w:u w:val="single"/>
        </w:rPr>
        <w:t>του οριζομένου στο άρθρο 13 χρονικού διαστήματος.</w:t>
      </w:r>
      <w:r w:rsidR="00132CFB" w:rsidRPr="00E62398">
        <w:rPr>
          <w:rFonts w:cs="Arial"/>
          <w:sz w:val="24"/>
          <w:szCs w:val="24"/>
        </w:rPr>
        <w:t xml:space="preserve"> </w:t>
      </w:r>
      <w:r w:rsidRPr="00E62398">
        <w:rPr>
          <w:rFonts w:cs="Arial"/>
          <w:sz w:val="24"/>
          <w:szCs w:val="24"/>
        </w:rPr>
        <w:t xml:space="preserve"> </w:t>
      </w:r>
      <w:r w:rsidR="009402B2" w:rsidRPr="00E62398">
        <w:rPr>
          <w:rFonts w:cs="Arial"/>
          <w:sz w:val="24"/>
          <w:szCs w:val="24"/>
        </w:rPr>
        <w:t>Ο υπόχρεος, σ</w:t>
      </w:r>
      <w:r w:rsidRPr="00E62398">
        <w:rPr>
          <w:rFonts w:cs="Arial"/>
          <w:sz w:val="24"/>
          <w:szCs w:val="24"/>
        </w:rPr>
        <w:t>ε περίπτωση αλλαγής κατοικίας</w:t>
      </w:r>
      <w:r w:rsidR="009402B2" w:rsidRPr="00E62398">
        <w:rPr>
          <w:rFonts w:cs="Arial"/>
          <w:sz w:val="24"/>
          <w:szCs w:val="24"/>
        </w:rPr>
        <w:t>,</w:t>
      </w:r>
      <w:r w:rsidRPr="00E62398">
        <w:rPr>
          <w:rFonts w:cs="Arial"/>
          <w:sz w:val="24"/>
          <w:szCs w:val="24"/>
        </w:rPr>
        <w:t xml:space="preserve"> υποχρεούται να ενημερώσει εγγράφως με επιστολή την τυχόν νέα διεύθυνση του. Πριν από τη διενέργεια της αυτεπάγγελτης εκταφής, η υπηρεσία του Δήμου </w:t>
      </w:r>
      <w:r w:rsidRPr="00E62398">
        <w:rPr>
          <w:rFonts w:cs="Arial"/>
          <w:b/>
          <w:sz w:val="24"/>
          <w:szCs w:val="24"/>
        </w:rPr>
        <w:t>οφείλει να εξαντλήσει κάθε πρόσφορο μέσο για την ειδοποίηση των συγγενών</w:t>
      </w:r>
      <w:r w:rsidR="00132CFB" w:rsidRPr="00E62398">
        <w:rPr>
          <w:rFonts w:cs="Arial"/>
          <w:sz w:val="24"/>
          <w:szCs w:val="24"/>
        </w:rPr>
        <w:t xml:space="preserve">. Η αποστολή επιστολών, </w:t>
      </w:r>
      <w:r w:rsidR="00132CFB" w:rsidRPr="00E62398">
        <w:rPr>
          <w:rFonts w:cs="Arial"/>
          <w:sz w:val="24"/>
          <w:szCs w:val="24"/>
          <w:lang w:val="en-US"/>
        </w:rPr>
        <w:t>e</w:t>
      </w:r>
      <w:r w:rsidR="00132CFB" w:rsidRPr="00E62398">
        <w:rPr>
          <w:rFonts w:cs="Arial"/>
          <w:sz w:val="24"/>
          <w:szCs w:val="24"/>
        </w:rPr>
        <w:t>-</w:t>
      </w:r>
      <w:r w:rsidR="00132CFB" w:rsidRPr="00E62398">
        <w:rPr>
          <w:rFonts w:cs="Arial"/>
          <w:sz w:val="24"/>
          <w:szCs w:val="24"/>
          <w:lang w:val="en-US"/>
        </w:rPr>
        <w:t>mails</w:t>
      </w:r>
      <w:r w:rsidR="00132CFB" w:rsidRPr="00E62398">
        <w:rPr>
          <w:rFonts w:cs="Arial"/>
          <w:sz w:val="24"/>
          <w:szCs w:val="24"/>
        </w:rPr>
        <w:t xml:space="preserve">, </w:t>
      </w:r>
      <w:proofErr w:type="spellStart"/>
      <w:r w:rsidR="00132CFB" w:rsidRPr="00E62398">
        <w:rPr>
          <w:rFonts w:cs="Arial"/>
          <w:sz w:val="24"/>
          <w:szCs w:val="24"/>
          <w:lang w:val="en-US"/>
        </w:rPr>
        <w:t>sms</w:t>
      </w:r>
      <w:proofErr w:type="spellEnd"/>
      <w:r w:rsidR="00132CFB" w:rsidRPr="00E62398">
        <w:rPr>
          <w:rFonts w:cs="Arial"/>
          <w:sz w:val="24"/>
          <w:szCs w:val="24"/>
        </w:rPr>
        <w:t xml:space="preserve">, </w:t>
      </w:r>
      <w:r w:rsidRPr="00E62398">
        <w:rPr>
          <w:rFonts w:cs="Arial"/>
          <w:sz w:val="24"/>
          <w:szCs w:val="24"/>
        </w:rPr>
        <w:t>η τηλεφωνική επικοινωνία, η γενική ανακοίνωση τοιχοκολλημένη στους χώρους του νεκροταφείου και η τοποθέτηση σημειώματος σε εμφανές σημείο επί του τάφου αποτελούν ενδεικτικούς τρόπους πρόσφορου μέσου ειδοποίησης.</w:t>
      </w:r>
    </w:p>
    <w:p w:rsidR="009A3670" w:rsidRPr="009402B2" w:rsidRDefault="009A3670" w:rsidP="00FF4B7C">
      <w:pPr>
        <w:pStyle w:val="a3"/>
        <w:numPr>
          <w:ilvl w:val="0"/>
          <w:numId w:val="31"/>
        </w:numPr>
        <w:ind w:left="0" w:firstLine="0"/>
        <w:jc w:val="both"/>
        <w:rPr>
          <w:rFonts w:cs="Arial"/>
          <w:sz w:val="24"/>
          <w:szCs w:val="24"/>
        </w:rPr>
      </w:pPr>
      <w:r w:rsidRPr="00E62398">
        <w:rPr>
          <w:rFonts w:cs="Arial"/>
          <w:sz w:val="24"/>
          <w:szCs w:val="24"/>
        </w:rPr>
        <w:t>Η τυχόν εκπρόθεσμη εμφάνιση των συγγενών</w:t>
      </w:r>
      <w:r w:rsidR="00DE7398" w:rsidRPr="00E62398">
        <w:rPr>
          <w:rFonts w:cs="Arial"/>
          <w:sz w:val="24"/>
          <w:szCs w:val="24"/>
        </w:rPr>
        <w:t xml:space="preserve">/υπόχρεων </w:t>
      </w:r>
      <w:r w:rsidRPr="00E62398">
        <w:rPr>
          <w:rFonts w:cs="Arial"/>
          <w:sz w:val="24"/>
          <w:szCs w:val="24"/>
        </w:rPr>
        <w:t xml:space="preserve"> του νεκρού</w:t>
      </w:r>
      <w:r w:rsidRPr="009402B2">
        <w:rPr>
          <w:rFonts w:cs="Arial"/>
          <w:sz w:val="24"/>
          <w:szCs w:val="24"/>
        </w:rPr>
        <w:t xml:space="preserve"> δεν τους απαλλάσσει από τις οικονομικές υποχρεώσεις που στο μεταξύ έχουν ήδη δημιουργηθεί. Τα δικαιώματα του Δήμου στην περίπτωση αυτή εισπράττονται από τους υπόχρεους</w:t>
      </w:r>
      <w:r w:rsidR="000C071E">
        <w:rPr>
          <w:rFonts w:cs="Arial"/>
          <w:sz w:val="24"/>
          <w:szCs w:val="24"/>
        </w:rPr>
        <w:t>/</w:t>
      </w:r>
      <w:r w:rsidRPr="009402B2">
        <w:rPr>
          <w:rFonts w:cs="Arial"/>
          <w:sz w:val="24"/>
          <w:szCs w:val="24"/>
        </w:rPr>
        <w:t>συγγενείς</w:t>
      </w:r>
      <w:r w:rsidR="009402B2">
        <w:rPr>
          <w:rFonts w:cs="Arial"/>
          <w:sz w:val="24"/>
          <w:szCs w:val="24"/>
        </w:rPr>
        <w:t>.</w:t>
      </w:r>
    </w:p>
    <w:p w:rsidR="009A3670" w:rsidRPr="00ED0DC5" w:rsidRDefault="009A3670" w:rsidP="00FF4B7C">
      <w:pPr>
        <w:pStyle w:val="a3"/>
        <w:numPr>
          <w:ilvl w:val="0"/>
          <w:numId w:val="31"/>
        </w:numPr>
        <w:ind w:left="0" w:firstLine="0"/>
        <w:jc w:val="both"/>
        <w:rPr>
          <w:rFonts w:cs="Arial"/>
          <w:sz w:val="24"/>
          <w:szCs w:val="24"/>
        </w:rPr>
      </w:pPr>
      <w:r w:rsidRPr="00ED0DC5">
        <w:rPr>
          <w:rFonts w:cs="Arial"/>
          <w:sz w:val="24"/>
          <w:szCs w:val="24"/>
        </w:rPr>
        <w:t xml:space="preserve">Ο καθορισμός της συγκεκριμένης θέσης </w:t>
      </w:r>
      <w:r w:rsidR="000C071E">
        <w:rPr>
          <w:rFonts w:cs="Arial"/>
          <w:sz w:val="24"/>
          <w:szCs w:val="24"/>
        </w:rPr>
        <w:t xml:space="preserve">ταφής </w:t>
      </w:r>
      <w:r w:rsidRPr="00ED0DC5">
        <w:rPr>
          <w:rFonts w:cs="Arial"/>
          <w:sz w:val="24"/>
          <w:szCs w:val="24"/>
        </w:rPr>
        <w:t xml:space="preserve">γίνεται από τον προϊστάμενο του </w:t>
      </w:r>
      <w:r w:rsidR="00132CFB">
        <w:rPr>
          <w:rFonts w:cs="Arial"/>
          <w:sz w:val="24"/>
          <w:szCs w:val="24"/>
        </w:rPr>
        <w:t>Τμήματος Περιβάλλοντος, Πρασίνου &amp; Πολ. Προστασίας</w:t>
      </w:r>
      <w:r w:rsidRPr="000C071E">
        <w:rPr>
          <w:rFonts w:cs="Arial"/>
          <w:color w:val="548DD4" w:themeColor="text2" w:themeTint="99"/>
          <w:sz w:val="24"/>
          <w:szCs w:val="24"/>
        </w:rPr>
        <w:t>.</w:t>
      </w:r>
    </w:p>
    <w:p w:rsidR="009A3670" w:rsidRPr="00093C33" w:rsidRDefault="009A3670" w:rsidP="00FF4B7C">
      <w:pPr>
        <w:pStyle w:val="a3"/>
        <w:numPr>
          <w:ilvl w:val="0"/>
          <w:numId w:val="31"/>
        </w:numPr>
        <w:ind w:left="0" w:firstLine="0"/>
        <w:jc w:val="both"/>
        <w:rPr>
          <w:rFonts w:cs="Arial"/>
          <w:sz w:val="24"/>
          <w:szCs w:val="24"/>
        </w:rPr>
      </w:pPr>
      <w:r w:rsidRPr="00ED0DC5">
        <w:rPr>
          <w:rFonts w:cs="Arial"/>
          <w:sz w:val="24"/>
          <w:szCs w:val="24"/>
        </w:rPr>
        <w:t xml:space="preserve">Οι εντός των Κοιμητηρίων χώροι (τάφοι) που παραχωρούνται για την ταφή των νεκρών καθορίζονται, από την υφιστάμενη ρυμοτομία. Η πιστή εφαρμογή της ρυμοτομίας στα </w:t>
      </w:r>
      <w:r w:rsidRPr="00093C33">
        <w:rPr>
          <w:rFonts w:cs="Arial"/>
          <w:sz w:val="24"/>
          <w:szCs w:val="24"/>
        </w:rPr>
        <w:t>Κοιμητήρια είναι υποχρεωτική και απαγορεύεται οποιαδήποτε παρέκκλιση.</w:t>
      </w:r>
    </w:p>
    <w:p w:rsidR="009A3670" w:rsidRPr="00093C33" w:rsidRDefault="009A3670" w:rsidP="00FF4B7C">
      <w:pPr>
        <w:pStyle w:val="a3"/>
        <w:numPr>
          <w:ilvl w:val="0"/>
          <w:numId w:val="31"/>
        </w:numPr>
        <w:ind w:left="0" w:firstLine="0"/>
        <w:jc w:val="both"/>
        <w:rPr>
          <w:rFonts w:cs="Arial"/>
          <w:sz w:val="24"/>
          <w:szCs w:val="24"/>
        </w:rPr>
      </w:pPr>
      <w:r w:rsidRPr="00093C33">
        <w:rPr>
          <w:rFonts w:cs="Arial"/>
          <w:sz w:val="24"/>
          <w:szCs w:val="24"/>
        </w:rPr>
        <w:t xml:space="preserve">Οι ταφές πραγματοποιούνται από τον αρμόδιο υπάλληλο καθημερινά </w:t>
      </w:r>
      <w:r w:rsidRPr="00093C33">
        <w:rPr>
          <w:rFonts w:cs="Arial"/>
          <w:color w:val="548DD4" w:themeColor="text2" w:themeTint="99"/>
          <w:sz w:val="24"/>
          <w:szCs w:val="24"/>
        </w:rPr>
        <w:t xml:space="preserve">από τις </w:t>
      </w:r>
      <w:r w:rsidR="00093C33" w:rsidRPr="00093C33">
        <w:rPr>
          <w:rFonts w:cs="Arial"/>
          <w:color w:val="548DD4" w:themeColor="text2" w:themeTint="99"/>
          <w:sz w:val="24"/>
          <w:szCs w:val="24"/>
        </w:rPr>
        <w:t>09:00</w:t>
      </w:r>
      <w:r w:rsidRPr="00093C33">
        <w:rPr>
          <w:rFonts w:cs="Arial"/>
          <w:color w:val="548DD4" w:themeColor="text2" w:themeTint="99"/>
          <w:sz w:val="24"/>
          <w:szCs w:val="24"/>
        </w:rPr>
        <w:t xml:space="preserve"> έως τις </w:t>
      </w:r>
      <w:r w:rsidR="00093C33" w:rsidRPr="00093C33">
        <w:rPr>
          <w:rFonts w:cs="Arial"/>
          <w:color w:val="548DD4" w:themeColor="text2" w:themeTint="99"/>
          <w:sz w:val="24"/>
          <w:szCs w:val="24"/>
        </w:rPr>
        <w:t>17:00</w:t>
      </w:r>
      <w:r w:rsidRPr="00093C33">
        <w:rPr>
          <w:rFonts w:cs="Arial"/>
          <w:color w:val="548DD4" w:themeColor="text2" w:themeTint="99"/>
          <w:sz w:val="24"/>
          <w:szCs w:val="24"/>
        </w:rPr>
        <w:t xml:space="preserve"> κατά τους χειμερινούς μήνες και από τις </w:t>
      </w:r>
      <w:r w:rsidR="00093C33" w:rsidRPr="00093C33">
        <w:rPr>
          <w:rFonts w:cs="Arial"/>
          <w:color w:val="548DD4" w:themeColor="text2" w:themeTint="99"/>
          <w:sz w:val="24"/>
          <w:szCs w:val="24"/>
        </w:rPr>
        <w:t>09:00</w:t>
      </w:r>
      <w:r w:rsidRPr="00093C33">
        <w:rPr>
          <w:rFonts w:cs="Arial"/>
          <w:color w:val="548DD4" w:themeColor="text2" w:themeTint="99"/>
          <w:sz w:val="24"/>
          <w:szCs w:val="24"/>
        </w:rPr>
        <w:t xml:space="preserve"> έως τις </w:t>
      </w:r>
      <w:r w:rsidR="00093C33" w:rsidRPr="00093C33">
        <w:rPr>
          <w:rFonts w:cs="Arial"/>
          <w:color w:val="548DD4" w:themeColor="text2" w:themeTint="99"/>
          <w:sz w:val="24"/>
          <w:szCs w:val="24"/>
        </w:rPr>
        <w:t>19:00</w:t>
      </w:r>
      <w:r w:rsidRPr="00093C33">
        <w:rPr>
          <w:rFonts w:cs="Arial"/>
          <w:color w:val="548DD4" w:themeColor="text2" w:themeTint="99"/>
          <w:sz w:val="24"/>
          <w:szCs w:val="24"/>
        </w:rPr>
        <w:t xml:space="preserve"> κατά τους θερινούς μήνες.</w:t>
      </w:r>
    </w:p>
    <w:p w:rsidR="00DE7D92" w:rsidRPr="00DA3458" w:rsidRDefault="00DE7D92" w:rsidP="00FF4B7C">
      <w:pPr>
        <w:jc w:val="both"/>
        <w:rPr>
          <w:rFonts w:cs="Arial"/>
          <w:b/>
          <w:sz w:val="20"/>
          <w:szCs w:val="20"/>
          <w:highlight w:val="yellow"/>
        </w:rPr>
      </w:pPr>
    </w:p>
    <w:p w:rsidR="00110615" w:rsidRPr="00477E02" w:rsidRDefault="00F41F6D" w:rsidP="00A20CDB">
      <w:pPr>
        <w:pStyle w:val="2"/>
        <w:rPr>
          <w:highlight w:val="yellow"/>
        </w:rPr>
      </w:pPr>
      <w:bookmarkStart w:id="9" w:name="_Toc504466973"/>
      <w:r w:rsidRPr="00477E02">
        <w:rPr>
          <w:highlight w:val="yellow"/>
        </w:rPr>
        <w:t>Άρθρο</w:t>
      </w:r>
      <w:r w:rsidR="00110615" w:rsidRPr="00477E02">
        <w:rPr>
          <w:highlight w:val="yellow"/>
        </w:rPr>
        <w:t xml:space="preserve"> 7 - Δωρεάν Ενταφιασμός</w:t>
      </w:r>
      <w:bookmarkEnd w:id="9"/>
    </w:p>
    <w:p w:rsidR="001019E7" w:rsidRPr="00E62398" w:rsidRDefault="009A3670" w:rsidP="00FF4B7C">
      <w:pPr>
        <w:pStyle w:val="a3"/>
        <w:numPr>
          <w:ilvl w:val="0"/>
          <w:numId w:val="32"/>
        </w:numPr>
        <w:ind w:left="0" w:firstLine="0"/>
        <w:jc w:val="both"/>
        <w:rPr>
          <w:rFonts w:cs="Arial"/>
          <w:sz w:val="24"/>
          <w:szCs w:val="24"/>
        </w:rPr>
      </w:pPr>
      <w:r w:rsidRPr="001019E7">
        <w:rPr>
          <w:rFonts w:cs="Arial"/>
          <w:sz w:val="24"/>
          <w:szCs w:val="24"/>
        </w:rPr>
        <w:t>Άποροι δημότες, κάτοικοι του Δήμου Πρέβεζας</w:t>
      </w:r>
      <w:r w:rsidR="00C97762" w:rsidRPr="001019E7">
        <w:rPr>
          <w:rFonts w:cs="Arial"/>
          <w:sz w:val="24"/>
          <w:szCs w:val="24"/>
        </w:rPr>
        <w:t xml:space="preserve">, </w:t>
      </w:r>
      <w:r w:rsidR="005742EB" w:rsidRPr="00E62398">
        <w:rPr>
          <w:rFonts w:cs="Arial"/>
          <w:sz w:val="24"/>
          <w:szCs w:val="24"/>
        </w:rPr>
        <w:t xml:space="preserve">μετά από απόφαση </w:t>
      </w:r>
      <w:r w:rsidR="00C97762" w:rsidRPr="00E62398">
        <w:rPr>
          <w:rFonts w:cs="Arial"/>
          <w:sz w:val="24"/>
          <w:szCs w:val="24"/>
        </w:rPr>
        <w:t xml:space="preserve">του Δημάρχου και υπό την προϋπόθεση ότι ο θανών είναι εγγεγραμμένος στην κατάσταση απόρων που τηρεί η σχετική οργανική μονάδα του Δήμου, </w:t>
      </w:r>
      <w:r w:rsidRPr="00E62398">
        <w:rPr>
          <w:rFonts w:cs="Arial"/>
          <w:sz w:val="24"/>
          <w:szCs w:val="24"/>
        </w:rPr>
        <w:t>ενταφιάζονται δωρεάν.</w:t>
      </w:r>
    </w:p>
    <w:p w:rsidR="009A3670" w:rsidRPr="00E62398" w:rsidRDefault="009A3670" w:rsidP="00FF4B7C">
      <w:pPr>
        <w:pStyle w:val="a3"/>
        <w:numPr>
          <w:ilvl w:val="0"/>
          <w:numId w:val="32"/>
        </w:numPr>
        <w:ind w:left="0" w:firstLine="0"/>
        <w:jc w:val="both"/>
        <w:rPr>
          <w:rFonts w:cs="Arial"/>
          <w:sz w:val="24"/>
          <w:szCs w:val="24"/>
        </w:rPr>
      </w:pPr>
      <w:r w:rsidRPr="00E62398">
        <w:rPr>
          <w:rFonts w:cs="Arial"/>
          <w:sz w:val="24"/>
          <w:szCs w:val="24"/>
        </w:rPr>
        <w:t xml:space="preserve">Ο χαρακτήρας των τάφων αυτών είναι κοινός και το δικαίωμα επί αυτών εξαντλείται με το πέρας </w:t>
      </w:r>
      <w:r w:rsidR="005742EB" w:rsidRPr="00E62398">
        <w:rPr>
          <w:rFonts w:cs="Arial"/>
          <w:sz w:val="24"/>
          <w:szCs w:val="24"/>
        </w:rPr>
        <w:t>του ορισμένου χρόνου</w:t>
      </w:r>
      <w:r w:rsidRPr="00E62398">
        <w:rPr>
          <w:rFonts w:cs="Arial"/>
          <w:sz w:val="24"/>
          <w:szCs w:val="24"/>
        </w:rPr>
        <w:t>. Σε περίπτωση εκδήλωσης ενδιαφέροντος</w:t>
      </w:r>
      <w:r w:rsidRPr="001019E7">
        <w:rPr>
          <w:rFonts w:cs="Arial"/>
          <w:sz w:val="24"/>
          <w:szCs w:val="24"/>
        </w:rPr>
        <w:t xml:space="preserve"> του υπόχρεου για </w:t>
      </w:r>
      <w:r w:rsidRPr="001019E7">
        <w:rPr>
          <w:rFonts w:cs="Arial"/>
          <w:sz w:val="24"/>
          <w:szCs w:val="24"/>
        </w:rPr>
        <w:lastRenderedPageBreak/>
        <w:t xml:space="preserve">παράταση </w:t>
      </w:r>
      <w:r w:rsidR="001019E7" w:rsidRPr="001019E7">
        <w:rPr>
          <w:rFonts w:cs="Arial"/>
          <w:sz w:val="24"/>
          <w:szCs w:val="24"/>
        </w:rPr>
        <w:t xml:space="preserve">ή μεταφορά των οστών </w:t>
      </w:r>
      <w:r w:rsidR="001019E7" w:rsidRPr="00E62398">
        <w:rPr>
          <w:rFonts w:cs="Arial"/>
          <w:sz w:val="24"/>
          <w:szCs w:val="24"/>
        </w:rPr>
        <w:t xml:space="preserve">στο οστεοφυλάκιο </w:t>
      </w:r>
      <w:r w:rsidRPr="00E62398">
        <w:rPr>
          <w:rFonts w:cs="Arial"/>
          <w:sz w:val="24"/>
          <w:szCs w:val="24"/>
        </w:rPr>
        <w:t xml:space="preserve"> ισχύουν τα προβλεπόμενα περί τελών και δικαιωμάτων κατά το άρθρο </w:t>
      </w:r>
      <w:r w:rsidR="005742EB" w:rsidRPr="00E62398">
        <w:rPr>
          <w:rFonts w:cs="Arial"/>
          <w:sz w:val="24"/>
          <w:szCs w:val="24"/>
        </w:rPr>
        <w:t>26</w:t>
      </w:r>
      <w:r w:rsidRPr="00E62398">
        <w:rPr>
          <w:rFonts w:cs="Arial"/>
          <w:sz w:val="24"/>
          <w:szCs w:val="24"/>
        </w:rPr>
        <w:t>.</w:t>
      </w:r>
    </w:p>
    <w:p w:rsidR="00782A6B" w:rsidRPr="00F34A10" w:rsidRDefault="00F34A10" w:rsidP="00FF4B7C">
      <w:pPr>
        <w:pStyle w:val="a3"/>
        <w:numPr>
          <w:ilvl w:val="0"/>
          <w:numId w:val="32"/>
        </w:numPr>
        <w:ind w:left="0" w:firstLine="0"/>
        <w:jc w:val="both"/>
        <w:rPr>
          <w:rFonts w:cs="Arial"/>
          <w:sz w:val="24"/>
          <w:szCs w:val="24"/>
        </w:rPr>
      </w:pPr>
      <w:r w:rsidRPr="00E62398">
        <w:rPr>
          <w:rFonts w:cs="Arial"/>
          <w:sz w:val="24"/>
          <w:szCs w:val="24"/>
        </w:rPr>
        <w:t>Επίσης ενταφιάζονται δωρεάν</w:t>
      </w:r>
      <w:r w:rsidRPr="00F34A10">
        <w:rPr>
          <w:rFonts w:cs="Arial"/>
          <w:sz w:val="24"/>
          <w:szCs w:val="24"/>
        </w:rPr>
        <w:t xml:space="preserve"> κ</w:t>
      </w:r>
      <w:r w:rsidR="00782A6B" w:rsidRPr="00F34A10">
        <w:rPr>
          <w:rFonts w:cs="Arial"/>
          <w:sz w:val="24"/>
          <w:szCs w:val="24"/>
        </w:rPr>
        <w:t xml:space="preserve">άτοικοι </w:t>
      </w:r>
      <w:r w:rsidR="00782A6B" w:rsidRPr="00BC61DA">
        <w:rPr>
          <w:rFonts w:cs="Arial"/>
          <w:sz w:val="24"/>
          <w:szCs w:val="24"/>
        </w:rPr>
        <w:t xml:space="preserve">του </w:t>
      </w:r>
      <w:r w:rsidRPr="00BC61DA">
        <w:rPr>
          <w:rFonts w:cs="Arial"/>
          <w:sz w:val="24"/>
          <w:szCs w:val="24"/>
        </w:rPr>
        <w:t xml:space="preserve">Δήμου Πρέβεζας για τους οποίους - κατόπιν διαπιστωμένης αστυνομικής έρευνας - </w:t>
      </w:r>
      <w:r w:rsidR="00782A6B" w:rsidRPr="00BC61DA">
        <w:rPr>
          <w:rFonts w:cs="Arial"/>
          <w:sz w:val="24"/>
          <w:szCs w:val="24"/>
        </w:rPr>
        <w:t>δεν προκύπτουν συγγενείς</w:t>
      </w:r>
      <w:r w:rsidRPr="00BC61DA">
        <w:rPr>
          <w:rFonts w:cs="Arial"/>
          <w:sz w:val="24"/>
          <w:szCs w:val="24"/>
        </w:rPr>
        <w:t>/υπόχρεοι. Το ίδιο</w:t>
      </w:r>
      <w:r w:rsidRPr="00F34A10">
        <w:rPr>
          <w:rFonts w:cs="Arial"/>
          <w:sz w:val="24"/>
          <w:szCs w:val="24"/>
        </w:rPr>
        <w:t xml:space="preserve"> ισχύει και για τους  άστεγους </w:t>
      </w:r>
      <w:r w:rsidR="00782A6B" w:rsidRPr="00F34A10">
        <w:rPr>
          <w:rFonts w:cs="Arial"/>
          <w:sz w:val="24"/>
          <w:szCs w:val="24"/>
        </w:rPr>
        <w:t xml:space="preserve">που αποβιώνουν στα όρια του Δήμου και λόγω έλλειψης στοιχείων καταλήγουν ως «αγνώστων </w:t>
      </w:r>
      <w:r w:rsidRPr="00F34A10">
        <w:rPr>
          <w:rFonts w:cs="Arial"/>
          <w:sz w:val="24"/>
          <w:szCs w:val="24"/>
        </w:rPr>
        <w:t>στοιχείων»</w:t>
      </w:r>
      <w:r w:rsidR="00782A6B" w:rsidRPr="00F34A10">
        <w:rPr>
          <w:rFonts w:cs="Arial"/>
          <w:sz w:val="24"/>
          <w:szCs w:val="24"/>
        </w:rPr>
        <w:t>.</w:t>
      </w:r>
    </w:p>
    <w:p w:rsidR="00F41F6D" w:rsidRPr="00DA3458" w:rsidRDefault="00F41F6D" w:rsidP="00FF4B7C">
      <w:pPr>
        <w:jc w:val="both"/>
        <w:rPr>
          <w:rFonts w:cs="Arial"/>
          <w:b/>
          <w:sz w:val="20"/>
          <w:szCs w:val="20"/>
          <w:highlight w:val="yellow"/>
        </w:rPr>
      </w:pPr>
    </w:p>
    <w:p w:rsidR="00110615" w:rsidRPr="00477E02" w:rsidRDefault="00E9569B" w:rsidP="00A20CDB">
      <w:pPr>
        <w:pStyle w:val="2"/>
        <w:rPr>
          <w:highlight w:val="yellow"/>
        </w:rPr>
      </w:pPr>
      <w:bookmarkStart w:id="10" w:name="_Toc504466974"/>
      <w:r w:rsidRPr="00477E02">
        <w:rPr>
          <w:highlight w:val="yellow"/>
        </w:rPr>
        <w:t xml:space="preserve">Άρθρο </w:t>
      </w:r>
      <w:r w:rsidR="00110615" w:rsidRPr="00477E02">
        <w:rPr>
          <w:highlight w:val="yellow"/>
        </w:rPr>
        <w:t>8 - Τιμητική διάθεση τάφων</w:t>
      </w:r>
      <w:bookmarkEnd w:id="10"/>
    </w:p>
    <w:p w:rsidR="009A3670" w:rsidRPr="00E62398" w:rsidRDefault="009A3670" w:rsidP="00FF4B7C">
      <w:pPr>
        <w:pStyle w:val="a3"/>
        <w:numPr>
          <w:ilvl w:val="0"/>
          <w:numId w:val="33"/>
        </w:numPr>
        <w:ind w:left="0" w:firstLine="0"/>
        <w:jc w:val="both"/>
        <w:rPr>
          <w:rFonts w:cs="Arial"/>
          <w:sz w:val="24"/>
          <w:szCs w:val="24"/>
        </w:rPr>
      </w:pPr>
      <w:r w:rsidRPr="00487956">
        <w:rPr>
          <w:rFonts w:cs="Arial"/>
          <w:sz w:val="24"/>
          <w:szCs w:val="24"/>
        </w:rPr>
        <w:t xml:space="preserve">Με απόφαση του </w:t>
      </w:r>
      <w:r w:rsidR="00BC61DA" w:rsidRPr="00487956">
        <w:rPr>
          <w:rFonts w:cs="Arial"/>
          <w:sz w:val="24"/>
          <w:szCs w:val="24"/>
        </w:rPr>
        <w:t xml:space="preserve">Δημοτικού Συμβουλίου </w:t>
      </w:r>
      <w:r w:rsidRPr="00487956">
        <w:rPr>
          <w:rFonts w:cs="Arial"/>
          <w:sz w:val="24"/>
          <w:szCs w:val="24"/>
        </w:rPr>
        <w:t xml:space="preserve">είναι δυνατή η δωρεάν παραχώρηση τάφων, ως εκδήλωση τιμής υπέρ προσώπων που με την κοινωνική ή πολιτική τους δράση προσέφεραν σημαντικές υπηρεσίες στο δήμο ή στο </w:t>
      </w:r>
      <w:r w:rsidRPr="00E62398">
        <w:rPr>
          <w:rFonts w:cs="Arial"/>
          <w:sz w:val="24"/>
          <w:szCs w:val="24"/>
        </w:rPr>
        <w:t xml:space="preserve">έθνος γενικότερα (ΑΠ 1331/80 </w:t>
      </w:r>
      <w:proofErr w:type="spellStart"/>
      <w:r w:rsidRPr="00E62398">
        <w:rPr>
          <w:rFonts w:cs="Arial"/>
          <w:sz w:val="24"/>
          <w:szCs w:val="24"/>
        </w:rPr>
        <w:t>ΝοΒ</w:t>
      </w:r>
      <w:proofErr w:type="spellEnd"/>
      <w:r w:rsidRPr="00E62398">
        <w:rPr>
          <w:rFonts w:cs="Arial"/>
          <w:sz w:val="24"/>
          <w:szCs w:val="24"/>
        </w:rPr>
        <w:t xml:space="preserve"> 29 σελ. 668).</w:t>
      </w:r>
    </w:p>
    <w:p w:rsidR="008F21C8" w:rsidRPr="008F21C8" w:rsidRDefault="009A3670" w:rsidP="008F21C8">
      <w:pPr>
        <w:pStyle w:val="a3"/>
        <w:numPr>
          <w:ilvl w:val="0"/>
          <w:numId w:val="33"/>
        </w:numPr>
        <w:ind w:left="0" w:firstLine="0"/>
        <w:jc w:val="both"/>
        <w:rPr>
          <w:rFonts w:cs="Arial"/>
          <w:color w:val="FF0000"/>
          <w:sz w:val="24"/>
          <w:szCs w:val="24"/>
        </w:rPr>
      </w:pPr>
      <w:r w:rsidRPr="00E62398">
        <w:rPr>
          <w:rFonts w:cs="Arial"/>
          <w:sz w:val="24"/>
          <w:szCs w:val="24"/>
        </w:rPr>
        <w:t>Ο χαρακτήρας των τάφων αυτών είναι προσωποπαγής, το δικαίωμα των οποίων δεν υπάρχει με την ανακομιδή του νεκρού, οπότε ο δήμος μπορεί να τους διαθέσει για την ταφή άλλων προσώπων. Επίσης είναι δυνατό το</w:t>
      </w:r>
      <w:r w:rsidRPr="00487956">
        <w:rPr>
          <w:rFonts w:cs="Arial"/>
          <w:sz w:val="24"/>
          <w:szCs w:val="24"/>
        </w:rPr>
        <w:t xml:space="preserve"> δημοτικό συμβούλιο να αποφασίσει τα οστά των πιο πάνω νεκρών να τοποθετούνται δωρεάν σε μία από τις οστεοθήκες που υπάρχουν στο οστεοφυλάκιο</w:t>
      </w:r>
      <w:r w:rsidR="00BC61DA" w:rsidRPr="00487956">
        <w:rPr>
          <w:rFonts w:cs="Arial"/>
          <w:sz w:val="24"/>
          <w:szCs w:val="24"/>
        </w:rPr>
        <w:t>.</w:t>
      </w:r>
    </w:p>
    <w:p w:rsidR="008F21C8" w:rsidRPr="008F21C8" w:rsidRDefault="008F21C8" w:rsidP="008F21C8">
      <w:pPr>
        <w:pStyle w:val="a3"/>
        <w:numPr>
          <w:ilvl w:val="0"/>
          <w:numId w:val="33"/>
        </w:numPr>
        <w:ind w:left="0" w:firstLine="0"/>
        <w:jc w:val="both"/>
        <w:rPr>
          <w:rFonts w:cs="Arial"/>
          <w:color w:val="FF0000"/>
          <w:sz w:val="24"/>
          <w:szCs w:val="24"/>
        </w:rPr>
      </w:pPr>
      <w:r w:rsidRPr="008F21C8">
        <w:rPr>
          <w:rFonts w:cs="Arial"/>
          <w:sz w:val="24"/>
          <w:szCs w:val="24"/>
        </w:rPr>
        <w:t>Τα αναφερόμενα στ</w:t>
      </w:r>
      <w:r w:rsidR="001019E7">
        <w:rPr>
          <w:rFonts w:cs="Arial"/>
          <w:sz w:val="24"/>
          <w:szCs w:val="24"/>
        </w:rPr>
        <w:t>ις</w:t>
      </w:r>
      <w:r w:rsidRPr="008F21C8">
        <w:rPr>
          <w:rFonts w:cs="Arial"/>
          <w:sz w:val="24"/>
          <w:szCs w:val="24"/>
        </w:rPr>
        <w:t xml:space="preserve"> παρ.1</w:t>
      </w:r>
      <w:r w:rsidR="001019E7">
        <w:rPr>
          <w:rFonts w:cs="Arial"/>
          <w:sz w:val="24"/>
          <w:szCs w:val="24"/>
        </w:rPr>
        <w:t>&amp;2</w:t>
      </w:r>
      <w:r w:rsidRPr="008F21C8">
        <w:rPr>
          <w:rFonts w:cs="Arial"/>
          <w:sz w:val="24"/>
          <w:szCs w:val="24"/>
        </w:rPr>
        <w:t xml:space="preserve"> του άρθρου 7 ισχύουν και για τους δικαιούχους  του άρθρου 8</w:t>
      </w:r>
      <w:r w:rsidRPr="008F21C8">
        <w:rPr>
          <w:rFonts w:cs="Arial"/>
          <w:color w:val="548DD4" w:themeColor="text2" w:themeTint="99"/>
          <w:sz w:val="24"/>
          <w:szCs w:val="24"/>
        </w:rPr>
        <w:t xml:space="preserve"> </w:t>
      </w:r>
      <w:r w:rsidRPr="008F21C8">
        <w:rPr>
          <w:rFonts w:cs="Arial"/>
          <w:sz w:val="24"/>
          <w:szCs w:val="24"/>
        </w:rPr>
        <w:t xml:space="preserve">εκτός αν οριστεί διαφορετικά με σχετική απόφαση του Δημοτικού Συμβουλίου . </w:t>
      </w:r>
    </w:p>
    <w:p w:rsidR="00A84A27" w:rsidRPr="00487956" w:rsidRDefault="00A84A27" w:rsidP="00A84A27">
      <w:pPr>
        <w:pStyle w:val="a3"/>
        <w:ind w:left="0"/>
        <w:jc w:val="both"/>
        <w:rPr>
          <w:rFonts w:cs="Arial"/>
          <w:sz w:val="24"/>
          <w:szCs w:val="24"/>
        </w:rPr>
      </w:pPr>
    </w:p>
    <w:p w:rsidR="00110615" w:rsidRPr="00477E02" w:rsidRDefault="00E9569B" w:rsidP="00A20CDB">
      <w:pPr>
        <w:pStyle w:val="2"/>
        <w:rPr>
          <w:highlight w:val="yellow"/>
        </w:rPr>
      </w:pPr>
      <w:bookmarkStart w:id="11" w:name="_Toc504466975"/>
      <w:r w:rsidRPr="00477E02">
        <w:rPr>
          <w:highlight w:val="yellow"/>
        </w:rPr>
        <w:t>Άρθρο</w:t>
      </w:r>
      <w:r w:rsidR="00110615" w:rsidRPr="00477E02">
        <w:rPr>
          <w:highlight w:val="yellow"/>
        </w:rPr>
        <w:t xml:space="preserve"> 9 -  Τάφοι</w:t>
      </w:r>
      <w:bookmarkEnd w:id="11"/>
    </w:p>
    <w:p w:rsidR="009A3670" w:rsidRPr="008B5F50" w:rsidRDefault="009A3670" w:rsidP="00FF4B7C">
      <w:pPr>
        <w:pStyle w:val="a3"/>
        <w:numPr>
          <w:ilvl w:val="0"/>
          <w:numId w:val="34"/>
        </w:numPr>
        <w:ind w:left="0" w:firstLine="0"/>
        <w:jc w:val="both"/>
        <w:rPr>
          <w:rFonts w:cs="Arial"/>
          <w:sz w:val="24"/>
          <w:szCs w:val="24"/>
        </w:rPr>
      </w:pPr>
      <w:r w:rsidRPr="008B5F50">
        <w:rPr>
          <w:rFonts w:cs="Arial"/>
          <w:sz w:val="24"/>
          <w:szCs w:val="24"/>
        </w:rPr>
        <w:t xml:space="preserve">Οι χώροι (τάφοι) που υπάρχουν και παραχωρούνται μέσα στα Κοιμητήρια για την ταφή των νεκρών καθορίζονται με σχεδιαγράμματα (τοπογραφικά - </w:t>
      </w:r>
      <w:proofErr w:type="spellStart"/>
      <w:r w:rsidRPr="008B5F50">
        <w:rPr>
          <w:rFonts w:cs="Arial"/>
          <w:sz w:val="24"/>
          <w:szCs w:val="24"/>
        </w:rPr>
        <w:t>ταφολόγια</w:t>
      </w:r>
      <w:proofErr w:type="spellEnd"/>
      <w:r w:rsidRPr="008B5F50">
        <w:rPr>
          <w:rFonts w:cs="Arial"/>
          <w:sz w:val="24"/>
          <w:szCs w:val="24"/>
        </w:rPr>
        <w:t xml:space="preserve">) που εκπονούνται ή τροποποιούνται από </w:t>
      </w:r>
      <w:r w:rsidR="008E1875">
        <w:rPr>
          <w:rFonts w:cs="Arial"/>
          <w:sz w:val="24"/>
          <w:szCs w:val="24"/>
        </w:rPr>
        <w:t>τις αρμόδιες Δ</w:t>
      </w:r>
      <w:r w:rsidR="00444BF9">
        <w:rPr>
          <w:rFonts w:cs="Arial"/>
          <w:sz w:val="24"/>
          <w:szCs w:val="24"/>
        </w:rPr>
        <w:t>ιευθύνσεις</w:t>
      </w:r>
      <w:r w:rsidRPr="008B5F50">
        <w:rPr>
          <w:rFonts w:cs="Arial"/>
          <w:sz w:val="24"/>
          <w:szCs w:val="24"/>
        </w:rPr>
        <w:t xml:space="preserve">  του Δήμου και εγκρίνονται από το Δημοτικό Συμβούλιο.</w:t>
      </w:r>
    </w:p>
    <w:p w:rsidR="009A3670" w:rsidRPr="00ED0DC5" w:rsidRDefault="009A3670" w:rsidP="00FF4B7C">
      <w:pPr>
        <w:pStyle w:val="a3"/>
        <w:numPr>
          <w:ilvl w:val="0"/>
          <w:numId w:val="34"/>
        </w:numPr>
        <w:ind w:left="0" w:firstLine="0"/>
        <w:jc w:val="both"/>
        <w:rPr>
          <w:rFonts w:cs="Arial"/>
          <w:sz w:val="24"/>
          <w:szCs w:val="24"/>
        </w:rPr>
      </w:pPr>
      <w:r w:rsidRPr="00ED0DC5">
        <w:rPr>
          <w:rFonts w:cs="Arial"/>
          <w:sz w:val="24"/>
          <w:szCs w:val="24"/>
        </w:rPr>
        <w:t>Η πιστή εφαρμογή των σχεδιαγραμμάτων αυτών από την υπηρεσία του Κοιμητηρίου είναι υποχρεωτική και δεν επιτρέπεται καμία παρέκκλιση από αυτά.</w:t>
      </w:r>
    </w:p>
    <w:p w:rsidR="009A3670" w:rsidRPr="00ED0DC5" w:rsidRDefault="009A3670" w:rsidP="00FF4B7C">
      <w:pPr>
        <w:pStyle w:val="a3"/>
        <w:numPr>
          <w:ilvl w:val="0"/>
          <w:numId w:val="34"/>
        </w:numPr>
        <w:ind w:left="0" w:firstLine="0"/>
        <w:jc w:val="both"/>
        <w:rPr>
          <w:rFonts w:cs="Arial"/>
          <w:sz w:val="24"/>
          <w:szCs w:val="24"/>
        </w:rPr>
      </w:pPr>
      <w:r w:rsidRPr="00ED0DC5">
        <w:rPr>
          <w:rFonts w:cs="Arial"/>
          <w:sz w:val="24"/>
          <w:szCs w:val="24"/>
        </w:rPr>
        <w:t>Στα κοιμητήρια επιτρέπονται μόνο συνηθισμένοι τάφοι. Οι συνηθισμένοι τάφοι θα έχουν διαστάσεις για τους ενήλικες μήκος 2.20μ. και πλάτος 1.0μ. και για τα παιδιά μήκος 1.10μ. και 0.50μ. αντίστοιχα, γενικό δε βάθος 1.80μ. περίπου. Ο πυθμένας των τάφων θα βρίσκεται τουλάχιστον 1.0μ. χαμηλότερα από τη στάθμη οποιουδήποτε παρευρισκόμενου δρόμου.</w:t>
      </w:r>
    </w:p>
    <w:p w:rsidR="009A3670" w:rsidRPr="008B5F50" w:rsidRDefault="009A3670" w:rsidP="00FF4B7C">
      <w:pPr>
        <w:pStyle w:val="a3"/>
        <w:numPr>
          <w:ilvl w:val="0"/>
          <w:numId w:val="34"/>
        </w:numPr>
        <w:ind w:left="0" w:firstLine="0"/>
        <w:jc w:val="both"/>
        <w:rPr>
          <w:rFonts w:cs="Arial"/>
          <w:sz w:val="24"/>
          <w:szCs w:val="24"/>
        </w:rPr>
      </w:pPr>
      <w:r w:rsidRPr="00ED0DC5">
        <w:rPr>
          <w:rFonts w:cs="Arial"/>
          <w:sz w:val="24"/>
          <w:szCs w:val="24"/>
        </w:rPr>
        <w:t>Οι τάφοι πρέπει να έχουν μεταξύ τους απόσταση 0.50μ., η οποία υπολογίζεται από τα όρια της εκσκαφής.</w:t>
      </w:r>
    </w:p>
    <w:p w:rsidR="009A3670" w:rsidRPr="008B5F50" w:rsidRDefault="009A3670" w:rsidP="00FF4B7C">
      <w:pPr>
        <w:pStyle w:val="a3"/>
        <w:numPr>
          <w:ilvl w:val="0"/>
          <w:numId w:val="34"/>
        </w:numPr>
        <w:ind w:left="0" w:firstLine="0"/>
        <w:jc w:val="both"/>
        <w:rPr>
          <w:rFonts w:cs="Arial"/>
          <w:sz w:val="24"/>
          <w:szCs w:val="24"/>
        </w:rPr>
      </w:pPr>
      <w:r w:rsidRPr="008B5F50">
        <w:rPr>
          <w:rFonts w:cs="Arial"/>
          <w:sz w:val="24"/>
          <w:szCs w:val="24"/>
        </w:rPr>
        <w:t xml:space="preserve">Οι τάφοι μετά την τοποθέτηση του νεκρού, γεμίζουν καλά με γαιώδη υλικά μέχρι την επιφάνεια του εδάφους και πάνω από αυτή σχηματίζεται </w:t>
      </w:r>
      <w:proofErr w:type="spellStart"/>
      <w:r w:rsidRPr="008B5F50">
        <w:rPr>
          <w:rFonts w:cs="Arial"/>
          <w:sz w:val="24"/>
          <w:szCs w:val="24"/>
        </w:rPr>
        <w:t>γεώλοφος</w:t>
      </w:r>
      <w:proofErr w:type="spellEnd"/>
      <w:r w:rsidRPr="008B5F50">
        <w:rPr>
          <w:rFonts w:cs="Arial"/>
          <w:sz w:val="24"/>
          <w:szCs w:val="24"/>
        </w:rPr>
        <w:t xml:space="preserve"> ύψους τουλάχιστον 0.25μ. περίπου.</w:t>
      </w:r>
    </w:p>
    <w:p w:rsidR="009A3670" w:rsidRPr="008B5F50" w:rsidRDefault="009A3670" w:rsidP="00FF4B7C">
      <w:pPr>
        <w:pStyle w:val="a3"/>
        <w:numPr>
          <w:ilvl w:val="0"/>
          <w:numId w:val="34"/>
        </w:numPr>
        <w:ind w:left="0" w:firstLine="0"/>
        <w:jc w:val="both"/>
        <w:rPr>
          <w:rFonts w:cs="Arial"/>
          <w:sz w:val="24"/>
          <w:szCs w:val="24"/>
        </w:rPr>
      </w:pPr>
      <w:r w:rsidRPr="008B5F50">
        <w:rPr>
          <w:rFonts w:cs="Arial"/>
          <w:sz w:val="24"/>
          <w:szCs w:val="24"/>
        </w:rPr>
        <w:t>Για τα υφ</w:t>
      </w:r>
      <w:r w:rsidR="008B5F50" w:rsidRPr="008B5F50">
        <w:rPr>
          <w:rFonts w:cs="Arial"/>
          <w:sz w:val="24"/>
          <w:szCs w:val="24"/>
        </w:rPr>
        <w:t>ιστάμενα κοιμητήρια, όπου υπάρχουν</w:t>
      </w:r>
      <w:r w:rsidRPr="008B5F50">
        <w:rPr>
          <w:rFonts w:cs="Arial"/>
          <w:sz w:val="24"/>
          <w:szCs w:val="24"/>
        </w:rPr>
        <w:t xml:space="preserve"> ήδη </w:t>
      </w:r>
      <w:r w:rsidR="008B5F50" w:rsidRPr="008B5F50">
        <w:rPr>
          <w:rFonts w:cs="Arial"/>
          <w:sz w:val="24"/>
          <w:szCs w:val="24"/>
        </w:rPr>
        <w:t>οικογενειακοί τάφοι,</w:t>
      </w:r>
      <w:r w:rsidRPr="008B5F50">
        <w:rPr>
          <w:rFonts w:cs="Arial"/>
          <w:sz w:val="24"/>
          <w:szCs w:val="24"/>
        </w:rPr>
        <w:t xml:space="preserve"> </w:t>
      </w:r>
      <w:r w:rsidR="008B5F50" w:rsidRPr="008B5F50">
        <w:rPr>
          <w:rFonts w:cs="Arial"/>
          <w:sz w:val="24"/>
          <w:szCs w:val="24"/>
        </w:rPr>
        <w:t xml:space="preserve">οι ταφές θα γίνονται βάση των υφιστάμενων διαστάσεων ενώ οι ταφές σε νέες θέσεις θα γίνονται σύμφωνα με </w:t>
      </w:r>
      <w:r w:rsidRPr="008B5F50">
        <w:rPr>
          <w:rFonts w:cs="Arial"/>
          <w:sz w:val="24"/>
          <w:szCs w:val="24"/>
        </w:rPr>
        <w:t>τις νέες διαστάσεις τάφων.</w:t>
      </w:r>
    </w:p>
    <w:p w:rsidR="009A3670" w:rsidRPr="00ED0DC5" w:rsidRDefault="009A3670" w:rsidP="00FF4B7C">
      <w:pPr>
        <w:pStyle w:val="a3"/>
        <w:numPr>
          <w:ilvl w:val="0"/>
          <w:numId w:val="34"/>
        </w:numPr>
        <w:ind w:left="0" w:firstLine="0"/>
        <w:jc w:val="both"/>
        <w:rPr>
          <w:rFonts w:cs="Arial"/>
          <w:sz w:val="24"/>
          <w:szCs w:val="24"/>
        </w:rPr>
      </w:pPr>
      <w:r w:rsidRPr="008B5F50">
        <w:rPr>
          <w:rFonts w:cs="Arial"/>
          <w:sz w:val="24"/>
          <w:szCs w:val="24"/>
        </w:rPr>
        <w:lastRenderedPageBreak/>
        <w:t xml:space="preserve"> Δεν επιτρέπεται</w:t>
      </w:r>
      <w:r w:rsidRPr="00ED0DC5">
        <w:rPr>
          <w:rFonts w:cs="Arial"/>
          <w:sz w:val="24"/>
          <w:szCs w:val="24"/>
        </w:rPr>
        <w:t xml:space="preserve"> καμία προσθήκη τάφου εκτός εγκεκριμένου </w:t>
      </w:r>
      <w:proofErr w:type="spellStart"/>
      <w:r w:rsidRPr="00ED0DC5">
        <w:rPr>
          <w:rFonts w:cs="Arial"/>
          <w:sz w:val="24"/>
          <w:szCs w:val="24"/>
        </w:rPr>
        <w:t>ταφολογίου</w:t>
      </w:r>
      <w:proofErr w:type="spellEnd"/>
      <w:r w:rsidRPr="00ED0DC5">
        <w:rPr>
          <w:rFonts w:cs="Arial"/>
          <w:sz w:val="24"/>
          <w:szCs w:val="24"/>
        </w:rPr>
        <w:t>.</w:t>
      </w:r>
    </w:p>
    <w:p w:rsidR="00DE7D92" w:rsidRPr="00DA3458" w:rsidRDefault="00DE7D92" w:rsidP="00FF4B7C">
      <w:pPr>
        <w:jc w:val="both"/>
        <w:rPr>
          <w:rFonts w:cs="Arial"/>
          <w:b/>
          <w:sz w:val="20"/>
          <w:szCs w:val="20"/>
          <w:highlight w:val="yellow"/>
        </w:rPr>
      </w:pPr>
    </w:p>
    <w:p w:rsidR="00110615" w:rsidRPr="00E9569B" w:rsidRDefault="00E9569B" w:rsidP="00A20CDB">
      <w:pPr>
        <w:pStyle w:val="2"/>
        <w:rPr>
          <w:highlight w:val="yellow"/>
        </w:rPr>
      </w:pPr>
      <w:bookmarkStart w:id="12" w:name="_Toc504466976"/>
      <w:r w:rsidRPr="00E9569B">
        <w:rPr>
          <w:highlight w:val="yellow"/>
        </w:rPr>
        <w:t xml:space="preserve">Άρθρο </w:t>
      </w:r>
      <w:r w:rsidR="00110615" w:rsidRPr="00E9569B">
        <w:rPr>
          <w:highlight w:val="yellow"/>
        </w:rPr>
        <w:t>10 - Τάφοι  (Μνημεία)</w:t>
      </w:r>
      <w:bookmarkEnd w:id="12"/>
    </w:p>
    <w:p w:rsidR="009A3670" w:rsidRPr="00ED0DC5" w:rsidRDefault="009A3670" w:rsidP="00FF4B7C">
      <w:pPr>
        <w:pStyle w:val="a3"/>
        <w:numPr>
          <w:ilvl w:val="0"/>
          <w:numId w:val="35"/>
        </w:numPr>
        <w:ind w:left="0" w:firstLine="0"/>
        <w:jc w:val="both"/>
        <w:rPr>
          <w:rFonts w:cs="Arial"/>
          <w:sz w:val="24"/>
          <w:szCs w:val="24"/>
        </w:rPr>
      </w:pPr>
      <w:r w:rsidRPr="00ED0DC5">
        <w:rPr>
          <w:rFonts w:cs="Arial"/>
          <w:sz w:val="24"/>
          <w:szCs w:val="24"/>
        </w:rPr>
        <w:t xml:space="preserve">Η κατασκευή των ταφικών μνημείων πραγματοποιείται από ιδιώτες </w:t>
      </w:r>
      <w:proofErr w:type="spellStart"/>
      <w:r w:rsidRPr="00ED0DC5">
        <w:rPr>
          <w:rFonts w:cs="Arial"/>
          <w:sz w:val="24"/>
          <w:szCs w:val="24"/>
        </w:rPr>
        <w:t>μαρμαροτεχνίτες</w:t>
      </w:r>
      <w:proofErr w:type="spellEnd"/>
      <w:r w:rsidRPr="00ED0DC5">
        <w:rPr>
          <w:rFonts w:cs="Arial"/>
          <w:sz w:val="24"/>
          <w:szCs w:val="24"/>
        </w:rPr>
        <w:t>, επιλογής των συγγενών</w:t>
      </w:r>
      <w:r w:rsidR="008B5F50">
        <w:rPr>
          <w:rFonts w:cs="Arial"/>
          <w:sz w:val="24"/>
          <w:szCs w:val="24"/>
        </w:rPr>
        <w:t>/υπόχρεων</w:t>
      </w:r>
      <w:r w:rsidRPr="00ED0DC5">
        <w:rPr>
          <w:rFonts w:cs="Arial"/>
          <w:sz w:val="24"/>
          <w:szCs w:val="24"/>
        </w:rPr>
        <w:t xml:space="preserve"> του θανόντος.</w:t>
      </w:r>
    </w:p>
    <w:p w:rsidR="009A3670" w:rsidRPr="00ED0DC5" w:rsidRDefault="009A3670" w:rsidP="00FF4B7C">
      <w:pPr>
        <w:pStyle w:val="a3"/>
        <w:numPr>
          <w:ilvl w:val="0"/>
          <w:numId w:val="35"/>
        </w:numPr>
        <w:ind w:left="0" w:firstLine="0"/>
        <w:jc w:val="both"/>
        <w:rPr>
          <w:rFonts w:cs="Arial"/>
          <w:color w:val="548DD4" w:themeColor="text2" w:themeTint="99"/>
          <w:sz w:val="24"/>
          <w:szCs w:val="24"/>
        </w:rPr>
      </w:pPr>
      <w:r w:rsidRPr="00ED0DC5">
        <w:rPr>
          <w:rFonts w:cs="Arial"/>
          <w:sz w:val="24"/>
          <w:szCs w:val="24"/>
        </w:rPr>
        <w:t xml:space="preserve">Η εκτέλεση έργων διακοσμήσεως και διαμορφώσεως των τάφων διενεργείται μετά την έκδοση της σχετικής άδειας από το αρμόδιο τμήμα Περιβάλλοντος, </w:t>
      </w:r>
      <w:r w:rsidRPr="00ED0DC5">
        <w:rPr>
          <w:rFonts w:cs="Arial"/>
          <w:color w:val="548DD4" w:themeColor="text2" w:themeTint="99"/>
          <w:sz w:val="24"/>
          <w:szCs w:val="24"/>
        </w:rPr>
        <w:t>κατόπιν αιτήσεως των ενδιαφερομένων</w:t>
      </w:r>
      <w:r w:rsidRPr="00ED0DC5">
        <w:rPr>
          <w:rFonts w:cs="Arial"/>
          <w:sz w:val="24"/>
          <w:szCs w:val="24"/>
        </w:rPr>
        <w:t xml:space="preserve">. Τα σχέδια πρέπει να είναι εναρμονισμένα με τις προδιαγραφές του Κανονισμού και με τις υποδείξεις του αρμοδίου </w:t>
      </w:r>
      <w:r w:rsidR="008B5F50" w:rsidRPr="00ED0DC5">
        <w:rPr>
          <w:rFonts w:cs="Arial"/>
          <w:sz w:val="24"/>
          <w:szCs w:val="24"/>
        </w:rPr>
        <w:t xml:space="preserve">Τμήματος </w:t>
      </w:r>
      <w:r w:rsidRPr="00ED0DC5">
        <w:rPr>
          <w:rFonts w:cs="Arial"/>
          <w:sz w:val="24"/>
          <w:szCs w:val="24"/>
        </w:rPr>
        <w:t>του Δήμου.</w:t>
      </w:r>
    </w:p>
    <w:p w:rsidR="009A3670" w:rsidRPr="00ED0DC5" w:rsidRDefault="009A3670" w:rsidP="00FF4B7C">
      <w:pPr>
        <w:pStyle w:val="a3"/>
        <w:numPr>
          <w:ilvl w:val="0"/>
          <w:numId w:val="35"/>
        </w:numPr>
        <w:ind w:left="0" w:firstLine="0"/>
        <w:jc w:val="both"/>
        <w:rPr>
          <w:rFonts w:cs="Arial"/>
          <w:sz w:val="24"/>
          <w:szCs w:val="24"/>
        </w:rPr>
      </w:pPr>
      <w:r w:rsidRPr="00ED0DC5">
        <w:rPr>
          <w:rFonts w:cs="Arial"/>
          <w:color w:val="548DD4" w:themeColor="text2" w:themeTint="99"/>
          <w:sz w:val="24"/>
          <w:szCs w:val="24"/>
        </w:rPr>
        <w:t xml:space="preserve">Για την διακόσμηση - διαμόρφωση των </w:t>
      </w:r>
      <w:r w:rsidR="00195196">
        <w:rPr>
          <w:rFonts w:cs="Arial"/>
          <w:color w:val="548DD4" w:themeColor="text2" w:themeTint="99"/>
          <w:sz w:val="24"/>
          <w:szCs w:val="24"/>
        </w:rPr>
        <w:t>τρι</w:t>
      </w:r>
      <w:r w:rsidR="008E1875">
        <w:rPr>
          <w:rFonts w:cs="Arial"/>
          <w:color w:val="548DD4" w:themeColor="text2" w:themeTint="99"/>
          <w:sz w:val="24"/>
          <w:szCs w:val="24"/>
        </w:rPr>
        <w:t xml:space="preserve">ετούς </w:t>
      </w:r>
      <w:r w:rsidRPr="00ED0DC5">
        <w:rPr>
          <w:rFonts w:cs="Arial"/>
          <w:color w:val="548DD4" w:themeColor="text2" w:themeTint="99"/>
          <w:sz w:val="24"/>
          <w:szCs w:val="24"/>
        </w:rPr>
        <w:t xml:space="preserve"> ή </w:t>
      </w:r>
      <w:r w:rsidR="00195196">
        <w:rPr>
          <w:rFonts w:cs="Arial"/>
          <w:color w:val="548DD4" w:themeColor="text2" w:themeTint="99"/>
          <w:sz w:val="24"/>
          <w:szCs w:val="24"/>
        </w:rPr>
        <w:t>πεντα</w:t>
      </w:r>
      <w:r w:rsidR="008E1875">
        <w:rPr>
          <w:rFonts w:cs="Arial"/>
          <w:color w:val="548DD4" w:themeColor="text2" w:themeTint="99"/>
          <w:sz w:val="24"/>
          <w:szCs w:val="24"/>
        </w:rPr>
        <w:t>ετούς</w:t>
      </w:r>
      <w:r w:rsidRPr="00ED0DC5">
        <w:rPr>
          <w:rFonts w:cs="Arial"/>
          <w:color w:val="548DD4" w:themeColor="text2" w:themeTint="99"/>
          <w:sz w:val="24"/>
          <w:szCs w:val="24"/>
        </w:rPr>
        <w:t xml:space="preserve"> χρήσης τάφων , θα επιτρέπεται:</w:t>
      </w:r>
      <w:r w:rsidRPr="00ED0DC5">
        <w:rPr>
          <w:rFonts w:cs="Arial"/>
          <w:sz w:val="24"/>
          <w:szCs w:val="24"/>
        </w:rPr>
        <w:t xml:space="preserve"> Περιμετρικό κράσπεδο διαχωρισμού του τάφου από μπετόν πλάτους 10 εκ. και ύψους 20 εκ. από το υψόμετρο του παραπλεύρου διαμορφωμένου διαδρόμου. Επικάλυψη του τάφου με ψηφίδα ή γρασίδι, και τοποθέτηση απλού σταυρού ή πλάκας χωρίς κεφαλάρι.</w:t>
      </w:r>
      <w:r w:rsidR="00D126CD">
        <w:rPr>
          <w:rFonts w:cs="Arial"/>
          <w:sz w:val="24"/>
          <w:szCs w:val="24"/>
        </w:rPr>
        <w:t xml:space="preserve"> </w:t>
      </w:r>
      <w:r w:rsidRPr="00ED0DC5">
        <w:rPr>
          <w:rFonts w:cs="Arial"/>
          <w:sz w:val="24"/>
          <w:szCs w:val="24"/>
        </w:rPr>
        <w:t>Απαγορεύεται η πλήρης ή μερική κάλυψη του τάφου με μπετόν, γιατί δυσχεραίνει την εκταφή, αυξάνει το κόστος αυτής και δυσχεραίνει τη διάλυση του πτώματος, αλλά και δημιουργεί δυσάρεστη κατάσταση στους οικείους του νεκρού.</w:t>
      </w:r>
      <w:r w:rsidR="008B5F50">
        <w:rPr>
          <w:rFonts w:cs="Arial"/>
          <w:sz w:val="24"/>
          <w:szCs w:val="24"/>
        </w:rPr>
        <w:t xml:space="preserve"> </w:t>
      </w:r>
    </w:p>
    <w:p w:rsidR="009A3670" w:rsidRPr="00ED0DC5" w:rsidRDefault="009A3670" w:rsidP="00FF4B7C">
      <w:pPr>
        <w:pStyle w:val="a3"/>
        <w:numPr>
          <w:ilvl w:val="0"/>
          <w:numId w:val="35"/>
        </w:numPr>
        <w:ind w:left="0" w:firstLine="0"/>
        <w:jc w:val="both"/>
        <w:rPr>
          <w:rFonts w:cs="Arial"/>
          <w:sz w:val="24"/>
          <w:szCs w:val="24"/>
        </w:rPr>
      </w:pPr>
      <w:r w:rsidRPr="00ED0DC5">
        <w:rPr>
          <w:rFonts w:cs="Arial"/>
          <w:sz w:val="24"/>
          <w:szCs w:val="24"/>
        </w:rPr>
        <w:t>Απαγορεύεται η κατασκευή κτιστών τάφων (θόλων) καθώς και μνημείων επί τάφων. Επίσης απαγορεύεται η κατασκευή οιασδήποτε υπερκατασκευής.</w:t>
      </w:r>
    </w:p>
    <w:p w:rsidR="009A3670" w:rsidRDefault="009A3670" w:rsidP="00FF4B7C">
      <w:pPr>
        <w:pStyle w:val="a3"/>
        <w:numPr>
          <w:ilvl w:val="0"/>
          <w:numId w:val="35"/>
        </w:numPr>
        <w:ind w:left="0" w:firstLine="0"/>
        <w:jc w:val="both"/>
        <w:rPr>
          <w:rFonts w:cs="Arial"/>
          <w:color w:val="548DD4" w:themeColor="text2" w:themeTint="99"/>
          <w:sz w:val="24"/>
          <w:szCs w:val="24"/>
        </w:rPr>
      </w:pPr>
      <w:r w:rsidRPr="00ED0DC5">
        <w:rPr>
          <w:rFonts w:cs="Arial"/>
          <w:color w:val="548DD4" w:themeColor="text2" w:themeTint="99"/>
          <w:sz w:val="24"/>
          <w:szCs w:val="24"/>
        </w:rPr>
        <w:t>Στην περίπτωση των οικογενειακών και των προσωποπαγών τάφων επιτρέπεται κατ' εξαίρεσ</w:t>
      </w:r>
      <w:r w:rsidR="008B5F50">
        <w:rPr>
          <w:rFonts w:cs="Arial"/>
          <w:color w:val="548DD4" w:themeColor="text2" w:themeTint="99"/>
          <w:sz w:val="24"/>
          <w:szCs w:val="24"/>
        </w:rPr>
        <w:t>η</w:t>
      </w:r>
      <w:r w:rsidRPr="00ED0DC5">
        <w:rPr>
          <w:rFonts w:cs="Arial"/>
          <w:color w:val="548DD4" w:themeColor="text2" w:themeTint="99"/>
          <w:sz w:val="24"/>
          <w:szCs w:val="24"/>
        </w:rPr>
        <w:t xml:space="preserve"> η απόκλιση από το σχέδιο </w:t>
      </w:r>
      <w:r w:rsidR="003E7922">
        <w:rPr>
          <w:rFonts w:cs="Arial"/>
          <w:color w:val="548DD4" w:themeColor="text2" w:themeTint="99"/>
          <w:sz w:val="24"/>
          <w:szCs w:val="24"/>
        </w:rPr>
        <w:t xml:space="preserve">της παρ. 3 του άρθρου, </w:t>
      </w:r>
      <w:r w:rsidRPr="00ED0DC5">
        <w:rPr>
          <w:rFonts w:cs="Arial"/>
          <w:color w:val="548DD4" w:themeColor="text2" w:themeTint="99"/>
          <w:sz w:val="24"/>
          <w:szCs w:val="24"/>
        </w:rPr>
        <w:t>λόγω των ιδιαίτερων διαστάσεων των ταφικών μνημείων και των ιδιαιτεροτήτων στην κατασκευή τους.</w:t>
      </w:r>
    </w:p>
    <w:p w:rsidR="008B5F50" w:rsidRPr="003E7922" w:rsidRDefault="008B5F50" w:rsidP="00FF4B7C">
      <w:pPr>
        <w:pStyle w:val="a3"/>
        <w:numPr>
          <w:ilvl w:val="0"/>
          <w:numId w:val="35"/>
        </w:numPr>
        <w:ind w:left="0" w:firstLine="0"/>
        <w:jc w:val="both"/>
        <w:rPr>
          <w:rFonts w:cs="Arial"/>
          <w:sz w:val="24"/>
          <w:szCs w:val="24"/>
        </w:rPr>
      </w:pPr>
      <w:r w:rsidRPr="00ED0DC5">
        <w:rPr>
          <w:rFonts w:cs="Arial"/>
          <w:sz w:val="24"/>
          <w:szCs w:val="24"/>
        </w:rPr>
        <w:t xml:space="preserve">Κάθε διαφορά στον τρόπο εκτέλεσης έργων διακόσμησης - διαμόρφωσης στους τάφους, καθώς και του έλεγχου αυτών, θα λύνεται με αυτοψία, του υπευθύνου υπαλλήλου μηχανικού, με την παρουσία του </w:t>
      </w:r>
      <w:proofErr w:type="spellStart"/>
      <w:r w:rsidRPr="00ED0DC5">
        <w:rPr>
          <w:rFonts w:cs="Arial"/>
          <w:sz w:val="24"/>
          <w:szCs w:val="24"/>
        </w:rPr>
        <w:t>πρ</w:t>
      </w:r>
      <w:proofErr w:type="spellEnd"/>
      <w:r w:rsidRPr="00ED0DC5">
        <w:rPr>
          <w:rFonts w:cs="Arial"/>
          <w:sz w:val="24"/>
          <w:szCs w:val="24"/>
        </w:rPr>
        <w:t xml:space="preserve">/νου της </w:t>
      </w:r>
      <w:r w:rsidRPr="003E7922">
        <w:rPr>
          <w:rFonts w:cs="Arial"/>
          <w:sz w:val="24"/>
          <w:szCs w:val="24"/>
        </w:rPr>
        <w:t>υπηρεσίας περιβάλλοντος του Δήμου, και των ενδιαφερομένων.</w:t>
      </w:r>
    </w:p>
    <w:p w:rsidR="009A3670" w:rsidRPr="008802FA" w:rsidRDefault="009A3670" w:rsidP="00FF4B7C">
      <w:pPr>
        <w:pStyle w:val="a3"/>
        <w:numPr>
          <w:ilvl w:val="0"/>
          <w:numId w:val="35"/>
        </w:numPr>
        <w:ind w:left="0" w:firstLine="0"/>
        <w:jc w:val="both"/>
        <w:rPr>
          <w:rFonts w:cs="Arial"/>
          <w:sz w:val="24"/>
          <w:szCs w:val="24"/>
        </w:rPr>
      </w:pPr>
      <w:r w:rsidRPr="008802FA">
        <w:rPr>
          <w:rFonts w:cs="Arial"/>
          <w:sz w:val="24"/>
          <w:szCs w:val="24"/>
        </w:rPr>
        <w:t xml:space="preserve">Για τις περιπτώσεις παραβάσεων της αδείας </w:t>
      </w:r>
      <w:r w:rsidRPr="00D126CD">
        <w:rPr>
          <w:rFonts w:cs="Arial"/>
          <w:color w:val="548DD4" w:themeColor="text2" w:themeTint="99"/>
          <w:sz w:val="24"/>
          <w:szCs w:val="24"/>
        </w:rPr>
        <w:t xml:space="preserve">επιβάλλεται </w:t>
      </w:r>
      <w:r w:rsidR="00195196" w:rsidRPr="00D126CD">
        <w:rPr>
          <w:rFonts w:cs="Arial"/>
          <w:color w:val="548DD4" w:themeColor="text2" w:themeTint="99"/>
          <w:sz w:val="24"/>
          <w:szCs w:val="24"/>
        </w:rPr>
        <w:t xml:space="preserve">από τον Δήμο </w:t>
      </w:r>
      <w:r w:rsidRPr="00D126CD">
        <w:rPr>
          <w:rFonts w:cs="Arial"/>
          <w:color w:val="548DD4" w:themeColor="text2" w:themeTint="99"/>
          <w:sz w:val="24"/>
          <w:szCs w:val="24"/>
        </w:rPr>
        <w:t xml:space="preserve">πρόστιμο </w:t>
      </w:r>
      <w:r w:rsidR="00195196" w:rsidRPr="00D126CD">
        <w:rPr>
          <w:rFonts w:cs="Arial"/>
          <w:color w:val="548DD4" w:themeColor="text2" w:themeTint="99"/>
          <w:sz w:val="24"/>
          <w:szCs w:val="24"/>
        </w:rPr>
        <w:t>στον εργολάβο</w:t>
      </w:r>
      <w:r w:rsidRPr="008802FA">
        <w:rPr>
          <w:rFonts w:cs="Arial"/>
          <w:sz w:val="24"/>
          <w:szCs w:val="24"/>
        </w:rPr>
        <w:t xml:space="preserve"> που είναι υπεύθυνο</w:t>
      </w:r>
      <w:r w:rsidR="00195196" w:rsidRPr="008802FA">
        <w:rPr>
          <w:rFonts w:cs="Arial"/>
          <w:sz w:val="24"/>
          <w:szCs w:val="24"/>
        </w:rPr>
        <w:t>ς</w:t>
      </w:r>
      <w:r w:rsidRPr="008802FA">
        <w:rPr>
          <w:rFonts w:cs="Arial"/>
          <w:sz w:val="24"/>
          <w:szCs w:val="24"/>
        </w:rPr>
        <w:t xml:space="preserve"> για </w:t>
      </w:r>
      <w:r w:rsidR="00195196" w:rsidRPr="008802FA">
        <w:rPr>
          <w:rFonts w:cs="Arial"/>
          <w:sz w:val="24"/>
          <w:szCs w:val="24"/>
        </w:rPr>
        <w:t>την κατασκευή του μνήματος</w:t>
      </w:r>
      <w:r w:rsidRPr="008802FA">
        <w:rPr>
          <w:rFonts w:cs="Arial"/>
          <w:sz w:val="24"/>
          <w:szCs w:val="24"/>
        </w:rPr>
        <w:t xml:space="preserve"> και απαιτείται επιδιόρθωση ή </w:t>
      </w:r>
      <w:proofErr w:type="spellStart"/>
      <w:r w:rsidRPr="008802FA">
        <w:rPr>
          <w:rFonts w:cs="Arial"/>
          <w:sz w:val="24"/>
          <w:szCs w:val="24"/>
        </w:rPr>
        <w:t>επανακατασκευή</w:t>
      </w:r>
      <w:proofErr w:type="spellEnd"/>
      <w:r w:rsidRPr="008802FA">
        <w:rPr>
          <w:rFonts w:cs="Arial"/>
          <w:sz w:val="24"/>
          <w:szCs w:val="24"/>
        </w:rPr>
        <w:t xml:space="preserve"> των έργων διακόσμησης - διαμόρφωσης σύμφωνα με τα εγκεκριμένα σχέδια. Το ύψος του προστίμου καθορίζεται με απόφαση του Δημοτικού Συμβουλίου</w:t>
      </w:r>
      <w:r w:rsidR="003E7922" w:rsidRPr="008802FA">
        <w:rPr>
          <w:rFonts w:cs="Arial"/>
          <w:color w:val="548DD4" w:themeColor="text2" w:themeTint="99"/>
          <w:sz w:val="24"/>
          <w:szCs w:val="24"/>
        </w:rPr>
        <w:t xml:space="preserve">. </w:t>
      </w:r>
      <w:r w:rsidRPr="008802FA">
        <w:rPr>
          <w:rFonts w:cs="Arial"/>
          <w:sz w:val="24"/>
          <w:szCs w:val="24"/>
        </w:rPr>
        <w:t xml:space="preserve">Σε περίπτωση μη συμμορφώσεως αναλαμβάνει ο Δήμος την υποχρέωση αυτή και χρεώνει το κόστος </w:t>
      </w:r>
      <w:r w:rsidR="00A852B2" w:rsidRPr="008802FA">
        <w:rPr>
          <w:rFonts w:cs="Arial"/>
          <w:sz w:val="24"/>
          <w:szCs w:val="24"/>
        </w:rPr>
        <w:t xml:space="preserve">στον εργολάβο </w:t>
      </w:r>
      <w:r w:rsidRPr="008802FA">
        <w:rPr>
          <w:rFonts w:cs="Arial"/>
          <w:sz w:val="24"/>
          <w:szCs w:val="24"/>
        </w:rPr>
        <w:t xml:space="preserve">που είναι υπεύθυνο για </w:t>
      </w:r>
      <w:r w:rsidR="00A852B2" w:rsidRPr="008802FA">
        <w:rPr>
          <w:rFonts w:cs="Arial"/>
          <w:sz w:val="24"/>
          <w:szCs w:val="24"/>
        </w:rPr>
        <w:t>την κατασκευή</w:t>
      </w:r>
      <w:r w:rsidR="0044384D" w:rsidRPr="008802FA">
        <w:rPr>
          <w:rFonts w:cs="Arial"/>
          <w:sz w:val="24"/>
          <w:szCs w:val="24"/>
        </w:rPr>
        <w:t xml:space="preserve"> </w:t>
      </w:r>
      <w:r w:rsidR="00A852B2" w:rsidRPr="008802FA">
        <w:rPr>
          <w:rFonts w:cs="Arial"/>
          <w:sz w:val="24"/>
          <w:szCs w:val="24"/>
        </w:rPr>
        <w:t>του μνήματος.</w:t>
      </w:r>
    </w:p>
    <w:p w:rsidR="009A3670" w:rsidRPr="008802FA" w:rsidRDefault="009A3670" w:rsidP="00FF4B7C">
      <w:pPr>
        <w:pStyle w:val="a3"/>
        <w:numPr>
          <w:ilvl w:val="0"/>
          <w:numId w:val="35"/>
        </w:numPr>
        <w:ind w:left="0" w:firstLine="0"/>
        <w:jc w:val="both"/>
        <w:rPr>
          <w:rFonts w:cs="Arial"/>
          <w:sz w:val="24"/>
          <w:szCs w:val="24"/>
        </w:rPr>
      </w:pPr>
      <w:r w:rsidRPr="008802FA">
        <w:rPr>
          <w:rFonts w:cs="Arial"/>
          <w:sz w:val="24"/>
          <w:szCs w:val="24"/>
        </w:rPr>
        <w:t>Η δαπάνη κατασκευής</w:t>
      </w:r>
      <w:r w:rsidR="003E7922" w:rsidRPr="008802FA">
        <w:rPr>
          <w:rFonts w:cs="Arial"/>
          <w:sz w:val="24"/>
          <w:szCs w:val="24"/>
        </w:rPr>
        <w:t>/επισκευής</w:t>
      </w:r>
      <w:r w:rsidRPr="008802FA">
        <w:rPr>
          <w:rFonts w:cs="Arial"/>
          <w:sz w:val="24"/>
          <w:szCs w:val="24"/>
        </w:rPr>
        <w:t xml:space="preserve"> των μνημείων βαρύνει αποκλειστικά και μόνο το συγγενή/υπόχρεο του νεκρού.</w:t>
      </w:r>
    </w:p>
    <w:p w:rsidR="009A3670" w:rsidRPr="003E7922" w:rsidRDefault="009A3670" w:rsidP="00FF4B7C">
      <w:pPr>
        <w:pStyle w:val="a3"/>
        <w:numPr>
          <w:ilvl w:val="0"/>
          <w:numId w:val="35"/>
        </w:numPr>
        <w:ind w:left="0" w:firstLine="0"/>
        <w:jc w:val="both"/>
        <w:rPr>
          <w:rFonts w:cs="Arial"/>
          <w:sz w:val="24"/>
          <w:szCs w:val="24"/>
        </w:rPr>
      </w:pPr>
      <w:r w:rsidRPr="00ED0DC5">
        <w:rPr>
          <w:rFonts w:cs="Arial"/>
          <w:sz w:val="24"/>
          <w:szCs w:val="24"/>
        </w:rPr>
        <w:t xml:space="preserve">Για κάθε ζημία που τυχόν προκύψει </w:t>
      </w:r>
      <w:r w:rsidRPr="003E7922">
        <w:rPr>
          <w:rFonts w:cs="Arial"/>
          <w:sz w:val="24"/>
          <w:szCs w:val="24"/>
        </w:rPr>
        <w:t xml:space="preserve">κατά την κατασκευή των μνημείων, </w:t>
      </w:r>
      <w:r w:rsidRPr="00D126CD">
        <w:rPr>
          <w:rFonts w:cs="Arial"/>
          <w:color w:val="548DD4" w:themeColor="text2" w:themeTint="99"/>
          <w:sz w:val="24"/>
          <w:szCs w:val="24"/>
        </w:rPr>
        <w:t>υπεύθυνος θα είναι ο κατασκευαστής τεχνίτης.</w:t>
      </w:r>
    </w:p>
    <w:p w:rsidR="009A3670" w:rsidRPr="00ED0DC5" w:rsidRDefault="009A3670" w:rsidP="00FF4B7C">
      <w:pPr>
        <w:pStyle w:val="a3"/>
        <w:numPr>
          <w:ilvl w:val="0"/>
          <w:numId w:val="35"/>
        </w:numPr>
        <w:ind w:left="0" w:firstLine="0"/>
        <w:jc w:val="both"/>
        <w:rPr>
          <w:rFonts w:cs="Arial"/>
          <w:sz w:val="24"/>
          <w:szCs w:val="24"/>
        </w:rPr>
      </w:pPr>
      <w:r w:rsidRPr="003E7922">
        <w:rPr>
          <w:rFonts w:cs="Arial"/>
          <w:sz w:val="24"/>
          <w:szCs w:val="24"/>
        </w:rPr>
        <w:t>Σε κάθε άλλη περίπτωση που μνημείο υποστεί ζημία</w:t>
      </w:r>
      <w:r w:rsidR="003E7922" w:rsidRPr="003E7922">
        <w:rPr>
          <w:rFonts w:cs="Arial"/>
          <w:sz w:val="24"/>
          <w:szCs w:val="24"/>
        </w:rPr>
        <w:t>,</w:t>
      </w:r>
      <w:r w:rsidRPr="003E7922">
        <w:rPr>
          <w:rFonts w:cs="Arial"/>
          <w:sz w:val="24"/>
          <w:szCs w:val="24"/>
        </w:rPr>
        <w:t xml:space="preserve"> η δαπάνη αποκατάστασής του επιβάλλεται σε αυτόν που την προκάλεσε. Σε περίπτωση μη συμμορφώσεως αναλαμβάνει ο Δήμος την υποχρέωση αυτή και χρεώνει το κόστος στο πρόσωπο που είναι υπεύθυνο για την εν λόγω ζημία.</w:t>
      </w:r>
      <w:r w:rsidRPr="00ED0DC5">
        <w:rPr>
          <w:rFonts w:cs="Arial"/>
          <w:sz w:val="24"/>
          <w:szCs w:val="24"/>
        </w:rPr>
        <w:t xml:space="preserve">   </w:t>
      </w:r>
    </w:p>
    <w:p w:rsidR="009A3670" w:rsidRPr="00ED0DC5" w:rsidRDefault="009A3670" w:rsidP="00FF4B7C">
      <w:pPr>
        <w:pStyle w:val="a3"/>
        <w:numPr>
          <w:ilvl w:val="0"/>
          <w:numId w:val="35"/>
        </w:numPr>
        <w:ind w:left="0" w:firstLine="0"/>
        <w:jc w:val="both"/>
        <w:rPr>
          <w:rFonts w:cs="Arial"/>
          <w:sz w:val="24"/>
          <w:szCs w:val="24"/>
        </w:rPr>
      </w:pPr>
      <w:r w:rsidRPr="00ED0DC5">
        <w:rPr>
          <w:rFonts w:cs="Arial"/>
          <w:sz w:val="24"/>
          <w:szCs w:val="24"/>
        </w:rPr>
        <w:lastRenderedPageBreak/>
        <w:t>Κάθε είδους κατασκευές και αντικείμενα που κατά την εκταφή δεν παραλαμβάνονται από τους ενδιαφερόμενους συγγενείς, -εφόσον το ζητήσουν με αίτησή τους επτά ημέρες πριν την εκταφή- ανήκουν στην υπηρεσία του Δήμο και καταστρέφονται αμέσως από τον αρμόδιο υπάλληλο του κοιμητηρίου.</w:t>
      </w:r>
    </w:p>
    <w:p w:rsidR="00F41F6D" w:rsidRPr="00DA3458" w:rsidRDefault="00F41F6D" w:rsidP="00FF4B7C">
      <w:pPr>
        <w:jc w:val="both"/>
        <w:rPr>
          <w:rFonts w:cs="Arial"/>
          <w:b/>
          <w:sz w:val="20"/>
          <w:szCs w:val="20"/>
          <w:highlight w:val="yellow"/>
        </w:rPr>
      </w:pPr>
    </w:p>
    <w:p w:rsidR="00110615" w:rsidRPr="00E9569B" w:rsidRDefault="00110615" w:rsidP="00A20CDB">
      <w:pPr>
        <w:pStyle w:val="2"/>
        <w:rPr>
          <w:highlight w:val="yellow"/>
        </w:rPr>
      </w:pPr>
      <w:bookmarkStart w:id="13" w:name="_Toc504466977"/>
      <w:r w:rsidRPr="00E9569B">
        <w:rPr>
          <w:highlight w:val="yellow"/>
        </w:rPr>
        <w:t>Ά</w:t>
      </w:r>
      <w:r w:rsidR="00E9569B" w:rsidRPr="00E9569B">
        <w:rPr>
          <w:highlight w:val="yellow"/>
        </w:rPr>
        <w:t>ρθρο</w:t>
      </w:r>
      <w:r w:rsidRPr="00E9569B">
        <w:rPr>
          <w:highlight w:val="yellow"/>
        </w:rPr>
        <w:t xml:space="preserve"> 11 </w:t>
      </w:r>
      <w:r w:rsidR="00295E31">
        <w:rPr>
          <w:highlight w:val="yellow"/>
        </w:rPr>
        <w:t>–</w:t>
      </w:r>
      <w:r w:rsidRPr="00E9569B">
        <w:rPr>
          <w:highlight w:val="yellow"/>
        </w:rPr>
        <w:t xml:space="preserve"> Υποχρεώσεις</w:t>
      </w:r>
      <w:r w:rsidR="00295E31">
        <w:rPr>
          <w:highlight w:val="yellow"/>
        </w:rPr>
        <w:t xml:space="preserve"> </w:t>
      </w:r>
      <w:r w:rsidRPr="00E9569B">
        <w:rPr>
          <w:highlight w:val="yellow"/>
        </w:rPr>
        <w:t xml:space="preserve"> ιδιωτών</w:t>
      </w:r>
      <w:r w:rsidR="00295E31">
        <w:rPr>
          <w:highlight w:val="yellow"/>
        </w:rPr>
        <w:t xml:space="preserve"> </w:t>
      </w:r>
      <w:r w:rsidRPr="00E9569B">
        <w:rPr>
          <w:highlight w:val="yellow"/>
        </w:rPr>
        <w:t xml:space="preserve"> τεχνιτών</w:t>
      </w:r>
      <w:bookmarkEnd w:id="13"/>
    </w:p>
    <w:p w:rsidR="009A3670" w:rsidRPr="004C4C84" w:rsidRDefault="009A3670" w:rsidP="00FF4B7C">
      <w:pPr>
        <w:pStyle w:val="a3"/>
        <w:numPr>
          <w:ilvl w:val="0"/>
          <w:numId w:val="36"/>
        </w:numPr>
        <w:ind w:left="0" w:firstLine="0"/>
        <w:jc w:val="both"/>
        <w:rPr>
          <w:rFonts w:cs="Arial"/>
          <w:sz w:val="24"/>
          <w:szCs w:val="24"/>
        </w:rPr>
      </w:pPr>
      <w:r w:rsidRPr="004C4C84">
        <w:rPr>
          <w:rFonts w:cs="Arial"/>
          <w:sz w:val="24"/>
          <w:szCs w:val="24"/>
        </w:rPr>
        <w:t xml:space="preserve">Απαραίτητη προϋπόθεση για να αναλάβει ιδιώτης </w:t>
      </w:r>
      <w:proofErr w:type="spellStart"/>
      <w:r w:rsidRPr="004C4C84">
        <w:rPr>
          <w:rFonts w:cs="Arial"/>
          <w:sz w:val="24"/>
          <w:szCs w:val="24"/>
        </w:rPr>
        <w:t>μαρμαροτεχνίτης</w:t>
      </w:r>
      <w:proofErr w:type="spellEnd"/>
      <w:r w:rsidRPr="004C4C84">
        <w:rPr>
          <w:rFonts w:cs="Arial"/>
          <w:sz w:val="24"/>
          <w:szCs w:val="24"/>
        </w:rPr>
        <w:t xml:space="preserve"> την κατασκευή ταφικού μνημείου είναι η από πλευράς υπόχρεου εξουσιοδότηση προς το πρόσωπό του, σύμφωνα με την οποία θα μπορεί να αναλάβει την κατασκευή αυτού.</w:t>
      </w:r>
    </w:p>
    <w:p w:rsidR="009A3670" w:rsidRPr="004C4C84" w:rsidRDefault="009A3670" w:rsidP="00FF4B7C">
      <w:pPr>
        <w:pStyle w:val="a3"/>
        <w:numPr>
          <w:ilvl w:val="0"/>
          <w:numId w:val="36"/>
        </w:numPr>
        <w:ind w:left="0" w:firstLine="0"/>
        <w:jc w:val="both"/>
        <w:rPr>
          <w:rFonts w:cs="Arial"/>
          <w:sz w:val="24"/>
          <w:szCs w:val="24"/>
        </w:rPr>
      </w:pPr>
      <w:r w:rsidRPr="004C4C84">
        <w:rPr>
          <w:rFonts w:cs="Arial"/>
          <w:sz w:val="24"/>
          <w:szCs w:val="24"/>
        </w:rPr>
        <w:t xml:space="preserve">Ο ιδιώτης </w:t>
      </w:r>
      <w:proofErr w:type="spellStart"/>
      <w:r w:rsidRPr="004C4C84">
        <w:rPr>
          <w:rFonts w:cs="Arial"/>
          <w:sz w:val="24"/>
          <w:szCs w:val="24"/>
        </w:rPr>
        <w:t>μαρμαροτεχνίτης</w:t>
      </w:r>
      <w:proofErr w:type="spellEnd"/>
      <w:r w:rsidRPr="004C4C84">
        <w:rPr>
          <w:rFonts w:cs="Arial"/>
          <w:sz w:val="24"/>
          <w:szCs w:val="24"/>
        </w:rPr>
        <w:t xml:space="preserve"> υποχρεούται να υποβάλει</w:t>
      </w:r>
      <w:r w:rsidR="003E7922" w:rsidRPr="004C4C84">
        <w:rPr>
          <w:rFonts w:cs="Arial"/>
          <w:sz w:val="24"/>
          <w:szCs w:val="24"/>
        </w:rPr>
        <w:t xml:space="preserve"> άπαξ</w:t>
      </w:r>
      <w:r w:rsidRPr="004C4C84">
        <w:rPr>
          <w:rFonts w:cs="Arial"/>
          <w:sz w:val="24"/>
          <w:szCs w:val="24"/>
        </w:rPr>
        <w:t xml:space="preserve"> στην υπηρεσία του Δημοτικού Κοιμητηρίου Υπεύθυνη Δήλωση-Αίτηση με την οποία και θα δεσμεύεται να κατασκευάσει το ταφικό μνημείο όπως προβλέπεται από τ</w:t>
      </w:r>
      <w:r w:rsidR="008E1875">
        <w:rPr>
          <w:rFonts w:cs="Arial"/>
          <w:sz w:val="24"/>
          <w:szCs w:val="24"/>
        </w:rPr>
        <w:t>ο</w:t>
      </w:r>
      <w:r w:rsidRPr="004C4C84">
        <w:rPr>
          <w:rFonts w:cs="Arial"/>
          <w:sz w:val="24"/>
          <w:szCs w:val="24"/>
        </w:rPr>
        <w:t xml:space="preserve">ν </w:t>
      </w:r>
      <w:r w:rsidR="008E1875">
        <w:rPr>
          <w:rFonts w:cs="Arial"/>
          <w:sz w:val="24"/>
          <w:szCs w:val="24"/>
        </w:rPr>
        <w:t>κανονισμό</w:t>
      </w:r>
      <w:r w:rsidRPr="004C4C84">
        <w:rPr>
          <w:rFonts w:cs="Arial"/>
          <w:sz w:val="24"/>
          <w:szCs w:val="24"/>
        </w:rPr>
        <w:t xml:space="preserve"> του Δήμου αλλά και να συμμορφώνεται με τις υποδείξεις των αρμοδίων οργάνων της υπηρεσίας Κοιμητηρίων.</w:t>
      </w:r>
    </w:p>
    <w:p w:rsidR="009A3670" w:rsidRPr="004C4C84" w:rsidRDefault="009A3670" w:rsidP="00FF4B7C">
      <w:pPr>
        <w:pStyle w:val="a3"/>
        <w:numPr>
          <w:ilvl w:val="0"/>
          <w:numId w:val="36"/>
        </w:numPr>
        <w:ind w:left="0" w:firstLine="0"/>
        <w:jc w:val="both"/>
        <w:rPr>
          <w:rFonts w:cs="Arial"/>
          <w:sz w:val="24"/>
          <w:szCs w:val="24"/>
        </w:rPr>
      </w:pPr>
      <w:r w:rsidRPr="004C4C84">
        <w:rPr>
          <w:rFonts w:cs="Arial"/>
          <w:sz w:val="24"/>
          <w:szCs w:val="24"/>
        </w:rPr>
        <w:t xml:space="preserve">Απαγορεύεται αυστηρά κάθε εργασία από τους ιδιώτες </w:t>
      </w:r>
      <w:proofErr w:type="spellStart"/>
      <w:r w:rsidRPr="004C4C84">
        <w:rPr>
          <w:rFonts w:cs="Arial"/>
          <w:sz w:val="24"/>
          <w:szCs w:val="24"/>
        </w:rPr>
        <w:t>μαρμαροτεχνίτες</w:t>
      </w:r>
      <w:proofErr w:type="spellEnd"/>
      <w:r w:rsidRPr="004C4C84">
        <w:rPr>
          <w:rFonts w:cs="Arial"/>
          <w:sz w:val="24"/>
          <w:szCs w:val="24"/>
        </w:rPr>
        <w:t xml:space="preserve"> χωρίς την σχετική και εγκεκριμένη Υπεύθυνη Δήλωση- Αίτηση από την υπηρεσία του Δημοτικού Κοιμητηρίου.</w:t>
      </w:r>
    </w:p>
    <w:p w:rsidR="009A3670" w:rsidRPr="004C4C84" w:rsidRDefault="009A3670" w:rsidP="00FF4B7C">
      <w:pPr>
        <w:pStyle w:val="a3"/>
        <w:numPr>
          <w:ilvl w:val="0"/>
          <w:numId w:val="36"/>
        </w:numPr>
        <w:ind w:left="0" w:firstLine="0"/>
        <w:jc w:val="both"/>
        <w:rPr>
          <w:rFonts w:cs="Arial"/>
          <w:sz w:val="24"/>
          <w:szCs w:val="24"/>
        </w:rPr>
      </w:pPr>
      <w:r w:rsidRPr="004C4C84">
        <w:rPr>
          <w:rFonts w:cs="Arial"/>
          <w:sz w:val="24"/>
          <w:szCs w:val="24"/>
        </w:rPr>
        <w:t>Απαγορεύεται αυστηρώς στον κατασκευαστή να μεταβάλει ή να διαφοροποιήσει τις διαστάσεις που προβλέπονται από τον κανονισμό ως προς το μέγεθος, το ύψος καθώς και το σχέδιο του μνημείου.</w:t>
      </w:r>
    </w:p>
    <w:p w:rsidR="009A3670" w:rsidRPr="003E7922" w:rsidRDefault="009A3670" w:rsidP="00FF4B7C">
      <w:pPr>
        <w:pStyle w:val="a3"/>
        <w:numPr>
          <w:ilvl w:val="0"/>
          <w:numId w:val="36"/>
        </w:numPr>
        <w:ind w:left="0" w:firstLine="0"/>
        <w:jc w:val="both"/>
        <w:rPr>
          <w:rFonts w:cs="Arial"/>
          <w:sz w:val="24"/>
          <w:szCs w:val="24"/>
        </w:rPr>
      </w:pPr>
      <w:r w:rsidRPr="003E7922">
        <w:rPr>
          <w:rFonts w:cs="Arial"/>
          <w:sz w:val="24"/>
          <w:szCs w:val="24"/>
        </w:rPr>
        <w:t>Η εκτέλεση των έργων διαμορφώσεως τάφων πρέπει να ολοκληρώνονται εντός 7 ημερών</w:t>
      </w:r>
      <w:r w:rsidR="003E7922">
        <w:rPr>
          <w:rFonts w:cs="Arial"/>
          <w:sz w:val="24"/>
          <w:szCs w:val="24"/>
        </w:rPr>
        <w:t xml:space="preserve"> </w:t>
      </w:r>
      <w:r w:rsidRPr="003E7922">
        <w:rPr>
          <w:rFonts w:cs="Arial"/>
          <w:sz w:val="24"/>
          <w:szCs w:val="24"/>
        </w:rPr>
        <w:t>το αργότερο από την έναρξη εκτέλεσης των εργασιών.</w:t>
      </w:r>
    </w:p>
    <w:p w:rsidR="009A3670" w:rsidRPr="00295E31" w:rsidRDefault="009A3670" w:rsidP="00FF4B7C">
      <w:pPr>
        <w:pStyle w:val="a3"/>
        <w:numPr>
          <w:ilvl w:val="0"/>
          <w:numId w:val="36"/>
        </w:numPr>
        <w:ind w:left="0" w:firstLine="0"/>
        <w:jc w:val="both"/>
        <w:rPr>
          <w:rFonts w:cs="Arial"/>
          <w:sz w:val="24"/>
          <w:szCs w:val="24"/>
        </w:rPr>
      </w:pPr>
      <w:r w:rsidRPr="004C4C84">
        <w:rPr>
          <w:rFonts w:cs="Arial"/>
          <w:sz w:val="24"/>
          <w:szCs w:val="24"/>
        </w:rPr>
        <w:t>Οι κατασκευαστές μετά το πέρας των εργασιών τους, υποχρεούνται να απομακρύνουν χωρίς καμία άλλη παρατήρηση τα υπόλοιπα υλικά που τυχόν τους έχουν απομείνει, αφού καθαρίσουν καλά τους χώρους που χρησιμοποίησαν, και χωρίς βέβαια να προκαλέσουν ζημιά στους διπλανούς τάφους. Σε περίπτωση παράβασης από τον εργολάβο</w:t>
      </w:r>
      <w:r w:rsidR="0044384D">
        <w:rPr>
          <w:rFonts w:cs="Arial"/>
          <w:sz w:val="24"/>
          <w:szCs w:val="24"/>
        </w:rPr>
        <w:t>/</w:t>
      </w:r>
      <w:r w:rsidRPr="004C4C84">
        <w:rPr>
          <w:rFonts w:cs="Arial"/>
          <w:sz w:val="24"/>
          <w:szCs w:val="24"/>
        </w:rPr>
        <w:t xml:space="preserve">κατασκευαστή τάφων, των όρων του παρόντος Κανονισμού ή διαπίστωσης διαφοράς μεταξύ του δηλωθέντος έργου και του πράγματι εκτελεσθέντος ή πρόκλησης ζημίας συνεπεία καθιζήσεως τάφου ή κακοτεχνίας ή σε περίπτωση αμέλειας του κατασκευαστή να επαναφέρει τα πράγματα στην </w:t>
      </w:r>
      <w:proofErr w:type="spellStart"/>
      <w:r w:rsidRPr="004C4C84">
        <w:rPr>
          <w:rFonts w:cs="Arial"/>
          <w:sz w:val="24"/>
          <w:szCs w:val="24"/>
        </w:rPr>
        <w:t>πρ</w:t>
      </w:r>
      <w:r w:rsidR="0044384D">
        <w:rPr>
          <w:rFonts w:cs="Arial"/>
          <w:sz w:val="24"/>
          <w:szCs w:val="24"/>
        </w:rPr>
        <w:t>οτέ</w:t>
      </w:r>
      <w:r w:rsidRPr="004C4C84">
        <w:rPr>
          <w:rFonts w:cs="Arial"/>
          <w:sz w:val="24"/>
          <w:szCs w:val="24"/>
        </w:rPr>
        <w:t>ρα</w:t>
      </w:r>
      <w:proofErr w:type="spellEnd"/>
      <w:r w:rsidR="0044384D">
        <w:rPr>
          <w:rFonts w:cs="Arial"/>
          <w:sz w:val="24"/>
          <w:szCs w:val="24"/>
        </w:rPr>
        <w:t xml:space="preserve"> </w:t>
      </w:r>
      <w:r w:rsidRPr="004C4C84">
        <w:rPr>
          <w:rFonts w:cs="Arial"/>
          <w:sz w:val="24"/>
          <w:szCs w:val="24"/>
        </w:rPr>
        <w:t xml:space="preserve">κατάσταση, προσκαλείται αυτός εγγράφως, όπως εντός προθεσμίας τριών (3) εργάσιμων ημερών, συμμορφωθεί προς το περιεχόμενο αυτής. Παράλληλα δε ο Δήμος υποχρεούται να επαναφέρει τα πράγματα εις την </w:t>
      </w:r>
      <w:proofErr w:type="spellStart"/>
      <w:r w:rsidRPr="004C4C84">
        <w:rPr>
          <w:rFonts w:cs="Arial"/>
          <w:sz w:val="24"/>
          <w:szCs w:val="24"/>
        </w:rPr>
        <w:t>προτέρα</w:t>
      </w:r>
      <w:proofErr w:type="spellEnd"/>
      <w:r w:rsidRPr="004C4C84">
        <w:rPr>
          <w:rFonts w:cs="Arial"/>
          <w:sz w:val="24"/>
          <w:szCs w:val="24"/>
        </w:rPr>
        <w:t xml:space="preserve"> αυτών κατάσταση, με δαπάνη και για λογαριασμό του εργολάβου</w:t>
      </w:r>
      <w:r w:rsidR="0044384D">
        <w:rPr>
          <w:rFonts w:cs="Arial"/>
          <w:sz w:val="24"/>
          <w:szCs w:val="24"/>
        </w:rPr>
        <w:t>/</w:t>
      </w:r>
      <w:r w:rsidRPr="00295E31">
        <w:rPr>
          <w:rFonts w:cs="Arial"/>
          <w:sz w:val="24"/>
          <w:szCs w:val="24"/>
        </w:rPr>
        <w:t>κατασκευαστή του έργου, η δε δαπάνη που θα απαιτηθεί γι’ αυτό, βεβαιώνεται και εισπράττεται σύμφωνα με τις κείμενες διατάξεις ως δημόσιο έσοδο.</w:t>
      </w:r>
    </w:p>
    <w:p w:rsidR="009A3670" w:rsidRPr="00295E31" w:rsidRDefault="009A3670" w:rsidP="00FF4B7C">
      <w:pPr>
        <w:pStyle w:val="a3"/>
        <w:numPr>
          <w:ilvl w:val="0"/>
          <w:numId w:val="36"/>
        </w:numPr>
        <w:ind w:left="0" w:firstLine="0"/>
        <w:jc w:val="both"/>
        <w:rPr>
          <w:rFonts w:cs="Arial"/>
          <w:sz w:val="24"/>
          <w:szCs w:val="24"/>
        </w:rPr>
      </w:pPr>
      <w:r w:rsidRPr="00295E31">
        <w:rPr>
          <w:rFonts w:cs="Arial"/>
          <w:sz w:val="24"/>
          <w:szCs w:val="24"/>
        </w:rPr>
        <w:t>Απαγορεύεται η επεξεργασία ακατέργαστων υλικών από τους ιδιώτες τεχνίτες εντός του χώρου των κοιμητηρίων. Η εργασία τους περιορίζεται στη συναρμολόγηση των κατεργασμένων υλικών.</w:t>
      </w:r>
    </w:p>
    <w:p w:rsidR="009A3670" w:rsidRPr="004C4C84" w:rsidRDefault="009A3670" w:rsidP="00FF4B7C">
      <w:pPr>
        <w:pStyle w:val="a3"/>
        <w:numPr>
          <w:ilvl w:val="0"/>
          <w:numId w:val="36"/>
        </w:numPr>
        <w:ind w:left="0" w:firstLine="0"/>
        <w:jc w:val="both"/>
        <w:rPr>
          <w:rFonts w:cs="Arial"/>
          <w:sz w:val="24"/>
          <w:szCs w:val="24"/>
        </w:rPr>
      </w:pPr>
      <w:r w:rsidRPr="00295E31">
        <w:rPr>
          <w:rFonts w:cs="Arial"/>
          <w:sz w:val="24"/>
          <w:szCs w:val="24"/>
        </w:rPr>
        <w:t>Απαγορεύεται</w:t>
      </w:r>
      <w:r w:rsidRPr="004C4C84">
        <w:rPr>
          <w:rFonts w:cs="Arial"/>
          <w:sz w:val="24"/>
          <w:szCs w:val="24"/>
        </w:rPr>
        <w:t xml:space="preserve"> η καθ' οιονδήποτε τρόπο προβολή και διαφήμιση της επαγγελματικής ιδιότητας των </w:t>
      </w:r>
      <w:proofErr w:type="spellStart"/>
      <w:r w:rsidRPr="004C4C84">
        <w:rPr>
          <w:rFonts w:cs="Arial"/>
          <w:sz w:val="24"/>
          <w:szCs w:val="24"/>
        </w:rPr>
        <w:t>μαρμαροτεχντιτών</w:t>
      </w:r>
      <w:proofErr w:type="spellEnd"/>
      <w:r w:rsidRPr="004C4C84">
        <w:rPr>
          <w:rFonts w:cs="Arial"/>
          <w:sz w:val="24"/>
          <w:szCs w:val="24"/>
        </w:rPr>
        <w:t xml:space="preserve"> εντός του χώρου του Δημοτικού Κοιμητηρίου σύμφωνα με το Ν1491/1984.</w:t>
      </w:r>
    </w:p>
    <w:p w:rsidR="009A3670" w:rsidRPr="00ED0DC5" w:rsidRDefault="009A3670" w:rsidP="00FF4B7C">
      <w:pPr>
        <w:pStyle w:val="a3"/>
        <w:numPr>
          <w:ilvl w:val="0"/>
          <w:numId w:val="36"/>
        </w:numPr>
        <w:ind w:left="0" w:firstLine="0"/>
        <w:jc w:val="both"/>
        <w:rPr>
          <w:rFonts w:cs="Arial"/>
          <w:sz w:val="24"/>
          <w:szCs w:val="24"/>
        </w:rPr>
      </w:pPr>
      <w:r w:rsidRPr="00E62398">
        <w:rPr>
          <w:rFonts w:cs="Arial"/>
          <w:sz w:val="24"/>
          <w:szCs w:val="24"/>
        </w:rPr>
        <w:lastRenderedPageBreak/>
        <w:t xml:space="preserve">Οι κατασκευαστές των διακοσμήσεων και διαμορφώσεων τάφων εγγράφονται σε ετήσια μητρώα κατασκευαστών του Κοιμητηρίου που ελέγχονται από το αρμόδιο </w:t>
      </w:r>
      <w:r w:rsidR="003E7922" w:rsidRPr="00E62398">
        <w:rPr>
          <w:rFonts w:cs="Arial"/>
          <w:sz w:val="24"/>
          <w:szCs w:val="24"/>
        </w:rPr>
        <w:t xml:space="preserve">Τμήμα Περιβάλλοντος </w:t>
      </w:r>
      <w:r w:rsidRPr="00E62398">
        <w:rPr>
          <w:rFonts w:cs="Arial"/>
          <w:sz w:val="24"/>
          <w:szCs w:val="24"/>
        </w:rPr>
        <w:t xml:space="preserve">του Δήμου. Για την εγγραφή αυτή απαιτείται προσκόμιση εγγυητικής επιστολής το ύψος της οποίας καθορίζεται από το </w:t>
      </w:r>
      <w:proofErr w:type="spellStart"/>
      <w:r w:rsidRPr="00E62398">
        <w:rPr>
          <w:rFonts w:cs="Arial"/>
          <w:sz w:val="24"/>
          <w:szCs w:val="24"/>
        </w:rPr>
        <w:t>Δημ</w:t>
      </w:r>
      <w:proofErr w:type="spellEnd"/>
      <w:r w:rsidRPr="00E62398">
        <w:rPr>
          <w:rFonts w:cs="Arial"/>
          <w:sz w:val="24"/>
          <w:szCs w:val="24"/>
        </w:rPr>
        <w:t xml:space="preserve">. Συμβούλιο. Η εγγυητική επιστολή πρέπει να είναι από το Ταμείο Παρακαταθηκών και Δανείων ή αναγνωρισμένης Τράπεζας και θα αναφέρεται σαν «εγγύηση για την αποκατάσταση ζημιών, που τυχόν θα προκληθούν από τις εργασίες, την απομάκρυνση των αχρήστων υλικών, την κατασκευή αυθαίρετων κατασκευών εκτός αυτών που προβλέπει η άδεια, καθώς και την επί τόπου κατασκευή υλικών που απαγορεύεται». Η εγγυητική επιστολή θα έχει ισχύ για </w:t>
      </w:r>
      <w:r w:rsidR="003E7922" w:rsidRPr="00E62398">
        <w:rPr>
          <w:rFonts w:cs="Arial"/>
          <w:sz w:val="24"/>
          <w:szCs w:val="24"/>
        </w:rPr>
        <w:t xml:space="preserve">τουλάχιστον </w:t>
      </w:r>
      <w:r w:rsidRPr="00E62398">
        <w:rPr>
          <w:rFonts w:cs="Arial"/>
          <w:sz w:val="24"/>
          <w:szCs w:val="24"/>
        </w:rPr>
        <w:t>ένα</w:t>
      </w:r>
      <w:r w:rsidR="003E7922" w:rsidRPr="00E62398">
        <w:rPr>
          <w:rFonts w:cs="Arial"/>
          <w:sz w:val="24"/>
          <w:szCs w:val="24"/>
        </w:rPr>
        <w:t xml:space="preserve"> (1)</w:t>
      </w:r>
      <w:r w:rsidRPr="00E62398">
        <w:rPr>
          <w:rFonts w:cs="Arial"/>
          <w:sz w:val="24"/>
          <w:szCs w:val="24"/>
        </w:rPr>
        <w:t xml:space="preserve"> έτος</w:t>
      </w:r>
      <w:r w:rsidR="003E7922" w:rsidRPr="00E62398">
        <w:rPr>
          <w:rFonts w:cs="Arial"/>
          <w:sz w:val="24"/>
          <w:szCs w:val="24"/>
        </w:rPr>
        <w:t xml:space="preserve">  και θα επιστρέφεται μετά από αίτημα του κατασκευαστή για διαγραφή του από το μητρώο κατασκευαστών</w:t>
      </w:r>
      <w:r w:rsidRPr="00E62398">
        <w:rPr>
          <w:rFonts w:cs="Arial"/>
          <w:sz w:val="24"/>
          <w:szCs w:val="24"/>
        </w:rPr>
        <w:t>. Σε περίπτωση</w:t>
      </w:r>
      <w:r w:rsidRPr="00ED0DC5">
        <w:rPr>
          <w:rFonts w:cs="Arial"/>
          <w:sz w:val="24"/>
          <w:szCs w:val="24"/>
        </w:rPr>
        <w:t xml:space="preserve"> μη συμμόρφωσης του κατασκευαστή με τα προβλεπόμενα από τον κανονισμό και τις έγγραφες ή μη υποδείξεις της αρμόδιας </w:t>
      </w:r>
      <w:r w:rsidR="004C4C84" w:rsidRPr="00ED0DC5">
        <w:rPr>
          <w:rFonts w:cs="Arial"/>
          <w:sz w:val="24"/>
          <w:szCs w:val="24"/>
        </w:rPr>
        <w:t>Υπηρεσίας Περιβάλλοντος</w:t>
      </w:r>
      <w:r w:rsidRPr="00ED0DC5">
        <w:rPr>
          <w:rFonts w:cs="Arial"/>
          <w:sz w:val="24"/>
          <w:szCs w:val="24"/>
        </w:rPr>
        <w:t xml:space="preserve"> του Δήμου, τότε θα εκπίπτει υπέρ του Δήμου Πρέβεζας.</w:t>
      </w:r>
    </w:p>
    <w:p w:rsidR="009A3670" w:rsidRPr="00ED0DC5" w:rsidRDefault="009A3670" w:rsidP="00FF4B7C">
      <w:pPr>
        <w:pStyle w:val="a3"/>
        <w:numPr>
          <w:ilvl w:val="0"/>
          <w:numId w:val="36"/>
        </w:numPr>
        <w:ind w:left="0" w:firstLine="0"/>
        <w:jc w:val="both"/>
        <w:rPr>
          <w:rFonts w:cs="Arial"/>
          <w:sz w:val="24"/>
          <w:szCs w:val="24"/>
        </w:rPr>
      </w:pPr>
      <w:r w:rsidRPr="00ED0DC5">
        <w:rPr>
          <w:rFonts w:cs="Arial"/>
          <w:color w:val="548DD4" w:themeColor="text2" w:themeTint="99"/>
          <w:sz w:val="24"/>
          <w:szCs w:val="24"/>
        </w:rPr>
        <w:t>Κάθε παράβαση</w:t>
      </w:r>
      <w:r w:rsidRPr="00ED0DC5">
        <w:rPr>
          <w:rFonts w:cs="Arial"/>
          <w:sz w:val="24"/>
          <w:szCs w:val="24"/>
        </w:rPr>
        <w:t xml:space="preserve"> από όλους τους προαναφερόμενους, των διατάξεων του Κανονισμού, των νόμων και των υποδείξεων της υπηρεσίας, καθώς και κάθε συμπεριφορά ανάρμοστη προς την ιερότητα του χώρου, θα έχει σαν συνέπεια την απαγόρευση της εισόδου του παραβάτη στα Κοιμητήρια του Δήμου Πρέβεζας, </w:t>
      </w:r>
      <w:r w:rsidRPr="00ED0DC5">
        <w:rPr>
          <w:rFonts w:cs="Arial"/>
          <w:color w:val="548DD4" w:themeColor="text2" w:themeTint="99"/>
          <w:sz w:val="24"/>
          <w:szCs w:val="24"/>
        </w:rPr>
        <w:t>για ένα μήνα</w:t>
      </w:r>
      <w:r w:rsidRPr="00ED0DC5">
        <w:rPr>
          <w:rFonts w:cs="Arial"/>
          <w:sz w:val="24"/>
          <w:szCs w:val="24"/>
        </w:rPr>
        <w:t xml:space="preserve">. Σε περίπτωση που ο παραβάτης για </w:t>
      </w:r>
      <w:r w:rsidRPr="00ED0DC5">
        <w:rPr>
          <w:rFonts w:cs="Arial"/>
          <w:color w:val="548DD4" w:themeColor="text2" w:themeTint="99"/>
          <w:sz w:val="24"/>
          <w:szCs w:val="24"/>
        </w:rPr>
        <w:t>δεύτερη φορά</w:t>
      </w:r>
      <w:r w:rsidRPr="00ED0DC5">
        <w:rPr>
          <w:rFonts w:cs="Arial"/>
          <w:sz w:val="24"/>
          <w:szCs w:val="24"/>
        </w:rPr>
        <w:t xml:space="preserve"> θα κάνει παράβαση τότε θα επιβάλλεται απαγόρευση εισόδου στα Κοιμητήρια </w:t>
      </w:r>
      <w:r w:rsidRPr="00ED0DC5">
        <w:rPr>
          <w:rFonts w:cs="Arial"/>
          <w:color w:val="548DD4" w:themeColor="text2" w:themeTint="99"/>
          <w:sz w:val="24"/>
          <w:szCs w:val="24"/>
        </w:rPr>
        <w:t>για ένα έτος</w:t>
      </w:r>
      <w:r w:rsidRPr="00ED0DC5">
        <w:rPr>
          <w:rFonts w:cs="Arial"/>
          <w:sz w:val="24"/>
          <w:szCs w:val="24"/>
        </w:rPr>
        <w:t xml:space="preserve">. Οι παραβάσεις βεβαιώνονται από </w:t>
      </w:r>
      <w:r w:rsidR="008E1875">
        <w:rPr>
          <w:rFonts w:cs="Arial"/>
          <w:sz w:val="24"/>
          <w:szCs w:val="24"/>
        </w:rPr>
        <w:t>τα αρμόδια όργανα</w:t>
      </w:r>
      <w:r w:rsidRPr="00ED0DC5">
        <w:rPr>
          <w:rFonts w:cs="Arial"/>
          <w:sz w:val="24"/>
          <w:szCs w:val="24"/>
        </w:rPr>
        <w:t xml:space="preserve"> του Δήμου και όλες οι προαναφερόμενες ποινές θα ισχύουν αυτόματα. Σε περίπτωση που ο</w:t>
      </w:r>
      <w:r w:rsidRPr="00ED0DC5">
        <w:rPr>
          <w:sz w:val="24"/>
          <w:szCs w:val="24"/>
        </w:rPr>
        <w:t xml:space="preserve"> </w:t>
      </w:r>
      <w:r w:rsidRPr="00ED0DC5">
        <w:rPr>
          <w:rFonts w:cs="Arial"/>
          <w:sz w:val="24"/>
          <w:szCs w:val="24"/>
        </w:rPr>
        <w:t xml:space="preserve">παραβάτης </w:t>
      </w:r>
      <w:r w:rsidRPr="00ED0DC5">
        <w:rPr>
          <w:rFonts w:cs="Arial"/>
          <w:color w:val="548DD4" w:themeColor="text2" w:themeTint="99"/>
          <w:sz w:val="24"/>
          <w:szCs w:val="24"/>
        </w:rPr>
        <w:t>συνεχίζει να κάνει παραβάσεις</w:t>
      </w:r>
      <w:r w:rsidRPr="00ED0DC5">
        <w:rPr>
          <w:rFonts w:cs="Arial"/>
          <w:sz w:val="24"/>
          <w:szCs w:val="24"/>
        </w:rPr>
        <w:t xml:space="preserve"> και να δημιουργεί προβλήματα, τότε με </w:t>
      </w:r>
      <w:r w:rsidRPr="00ED0DC5">
        <w:rPr>
          <w:rFonts w:cs="Arial"/>
          <w:color w:val="548DD4" w:themeColor="text2" w:themeTint="99"/>
          <w:sz w:val="24"/>
          <w:szCs w:val="24"/>
        </w:rPr>
        <w:t>απόφαση Δημάρχου</w:t>
      </w:r>
      <w:r w:rsidRPr="00ED0DC5">
        <w:rPr>
          <w:rFonts w:cs="Arial"/>
          <w:sz w:val="24"/>
          <w:szCs w:val="24"/>
        </w:rPr>
        <w:t xml:space="preserve"> αποκλείεται αυτός και οι υπάλληλοί του </w:t>
      </w:r>
      <w:r w:rsidRPr="00ED0DC5">
        <w:rPr>
          <w:rFonts w:cs="Arial"/>
          <w:color w:val="548DD4" w:themeColor="text2" w:themeTint="99"/>
          <w:sz w:val="24"/>
          <w:szCs w:val="24"/>
        </w:rPr>
        <w:t>δια παντός</w:t>
      </w:r>
      <w:r w:rsidRPr="00ED0DC5">
        <w:rPr>
          <w:rFonts w:cs="Arial"/>
          <w:sz w:val="24"/>
          <w:szCs w:val="24"/>
        </w:rPr>
        <w:t xml:space="preserve"> από εργασίες διακόσμησης - διαμόρφωσης εντός των κοιμητηρίων του Δήμου.</w:t>
      </w:r>
    </w:p>
    <w:p w:rsidR="00CD20EC" w:rsidRDefault="009A3670" w:rsidP="00FF4B7C">
      <w:pPr>
        <w:pStyle w:val="a3"/>
        <w:numPr>
          <w:ilvl w:val="0"/>
          <w:numId w:val="36"/>
        </w:numPr>
        <w:ind w:left="0" w:firstLine="0"/>
        <w:jc w:val="both"/>
        <w:rPr>
          <w:rFonts w:cs="Arial"/>
          <w:sz w:val="24"/>
          <w:szCs w:val="24"/>
        </w:rPr>
      </w:pPr>
      <w:r w:rsidRPr="004C4C84">
        <w:rPr>
          <w:rFonts w:cs="Arial"/>
          <w:sz w:val="24"/>
          <w:szCs w:val="24"/>
        </w:rPr>
        <w:t>Κάθε αναγκαία λεπτομέρεια για τον τρόπο εκτέλεσης των πάσης φύσεως έργων επί των τάφων, τον έλεγχο αυτών ως και για τις υποχρεώσεις των εργοληπτών, εργολάβων, κατασκευαστών τάφων και του Δήμου που δεν προβλέπονται από τον παρόντα Κανονισμό καθορίζεται με απόφαση Δημοτικού Συμβουλίου μετά από εισήγηση του Δημάρχου.</w:t>
      </w:r>
    </w:p>
    <w:p w:rsidR="004C4C84" w:rsidRPr="00CD20EC" w:rsidRDefault="004C4C84" w:rsidP="00FF4B7C">
      <w:pPr>
        <w:pStyle w:val="a3"/>
        <w:numPr>
          <w:ilvl w:val="0"/>
          <w:numId w:val="36"/>
        </w:numPr>
        <w:ind w:left="0" w:firstLine="0"/>
        <w:jc w:val="both"/>
        <w:rPr>
          <w:rFonts w:cs="Arial"/>
          <w:sz w:val="24"/>
          <w:szCs w:val="24"/>
        </w:rPr>
      </w:pPr>
      <w:r w:rsidRPr="00CD20EC">
        <w:rPr>
          <w:rFonts w:cs="Arial"/>
          <w:sz w:val="24"/>
          <w:szCs w:val="24"/>
        </w:rPr>
        <w:t>Οι κατασκευαστές, εργολήπτες και εργατοτεχνίτες των προαναφερομένων υποχρεούνται να συμμορφώνονται αυστηρώς προς τις διατάξεις του κανονισμού και τις υποδείξεις της αρμόδιας υπηρεσίας του Δήμου για τα Κοιμητήρια.</w:t>
      </w:r>
    </w:p>
    <w:p w:rsidR="00F41F6D" w:rsidRPr="00DA3458" w:rsidRDefault="00F41F6D" w:rsidP="00FF4B7C">
      <w:pPr>
        <w:jc w:val="both"/>
        <w:rPr>
          <w:rFonts w:cs="Arial"/>
          <w:b/>
          <w:sz w:val="20"/>
          <w:szCs w:val="20"/>
          <w:highlight w:val="yellow"/>
        </w:rPr>
      </w:pPr>
    </w:p>
    <w:p w:rsidR="00110615" w:rsidRPr="00E9569B" w:rsidRDefault="00E9569B" w:rsidP="00A20CDB">
      <w:pPr>
        <w:pStyle w:val="2"/>
        <w:rPr>
          <w:highlight w:val="yellow"/>
        </w:rPr>
      </w:pPr>
      <w:bookmarkStart w:id="14" w:name="_Toc504466978"/>
      <w:r w:rsidRPr="00E9569B">
        <w:rPr>
          <w:highlight w:val="yellow"/>
        </w:rPr>
        <w:t>Άρθρο</w:t>
      </w:r>
      <w:r w:rsidR="00110615" w:rsidRPr="00E9569B">
        <w:rPr>
          <w:highlight w:val="yellow"/>
        </w:rPr>
        <w:t xml:space="preserve"> 12 - Έννοια Ανακομιδής</w:t>
      </w:r>
      <w:bookmarkEnd w:id="14"/>
    </w:p>
    <w:p w:rsidR="009A3670" w:rsidRPr="00ED0DC5" w:rsidRDefault="00110615" w:rsidP="00FF4B7C">
      <w:pPr>
        <w:jc w:val="both"/>
        <w:rPr>
          <w:rFonts w:cs="Arial"/>
          <w:color w:val="FF0000"/>
          <w:sz w:val="24"/>
          <w:szCs w:val="24"/>
        </w:rPr>
      </w:pPr>
      <w:r w:rsidRPr="00ED0DC5">
        <w:rPr>
          <w:rFonts w:cs="Arial"/>
          <w:sz w:val="24"/>
          <w:szCs w:val="24"/>
        </w:rPr>
        <w:t xml:space="preserve"> </w:t>
      </w:r>
      <w:r w:rsidR="009A3670" w:rsidRPr="00ED0DC5">
        <w:rPr>
          <w:rFonts w:cs="Arial"/>
          <w:sz w:val="24"/>
          <w:szCs w:val="24"/>
        </w:rPr>
        <w:t>«Ανακομιδή νεκρού» ονομάζεται η μεταφορά γενικά από τον τάφο των οστών του νεκρού, ύστερα από την πλήρη αποσύνθεση του σώματος, για να φυλαχθούν ή να τοποθετηθούν σε άλλο μέρος</w:t>
      </w:r>
      <w:r w:rsidR="004C4C84">
        <w:rPr>
          <w:rFonts w:cs="Arial"/>
          <w:sz w:val="24"/>
          <w:szCs w:val="24"/>
        </w:rPr>
        <w:t>.</w:t>
      </w:r>
    </w:p>
    <w:p w:rsidR="009A3670" w:rsidRPr="00ED0DC5" w:rsidRDefault="009A3670" w:rsidP="00FF4B7C">
      <w:pPr>
        <w:jc w:val="both"/>
        <w:rPr>
          <w:rFonts w:cs="Arial"/>
          <w:color w:val="FF0000"/>
          <w:sz w:val="24"/>
          <w:szCs w:val="24"/>
        </w:rPr>
      </w:pPr>
      <w:r w:rsidRPr="00ED0DC5">
        <w:rPr>
          <w:rFonts w:cs="Arial"/>
          <w:sz w:val="24"/>
          <w:szCs w:val="24"/>
        </w:rPr>
        <w:t xml:space="preserve">Τα οστά φυλάσσονται στο οστεοφυλάκιο, στο χώρο δηλαδή του κοιμητηρίου, που είναι στεγασμένος ή κλειστός και περιλαμβάνει κατάλληλες υποδοχές για τη φύλαξη των οστών των </w:t>
      </w:r>
      <w:proofErr w:type="spellStart"/>
      <w:r w:rsidRPr="00ED0DC5">
        <w:rPr>
          <w:rFonts w:cs="Arial"/>
          <w:sz w:val="24"/>
          <w:szCs w:val="24"/>
        </w:rPr>
        <w:t>ανακομιζόμενων</w:t>
      </w:r>
      <w:proofErr w:type="spellEnd"/>
      <w:r w:rsidRPr="00ED0DC5">
        <w:rPr>
          <w:rFonts w:cs="Arial"/>
          <w:sz w:val="24"/>
          <w:szCs w:val="24"/>
        </w:rPr>
        <w:t xml:space="preserve"> νεκρών</w:t>
      </w:r>
      <w:r w:rsidR="004C4C84">
        <w:rPr>
          <w:rFonts w:cs="Arial"/>
          <w:color w:val="FF0000"/>
          <w:sz w:val="24"/>
          <w:szCs w:val="24"/>
        </w:rPr>
        <w:t>.</w:t>
      </w:r>
    </w:p>
    <w:p w:rsidR="009A3670" w:rsidRPr="00DA3458" w:rsidRDefault="009A3670" w:rsidP="00FF4B7C">
      <w:pPr>
        <w:jc w:val="both"/>
        <w:rPr>
          <w:rFonts w:cs="Arial"/>
          <w:sz w:val="24"/>
          <w:szCs w:val="24"/>
        </w:rPr>
      </w:pPr>
      <w:r w:rsidRPr="00DA3458">
        <w:rPr>
          <w:rFonts w:cs="Arial"/>
          <w:sz w:val="24"/>
          <w:szCs w:val="24"/>
        </w:rPr>
        <w:t xml:space="preserve">Εάν δεν πρόκειται να φυλαχθούν, τα οστά μετά την ανακομιδή τοποθετούνται στο χωνευτήριο. </w:t>
      </w:r>
    </w:p>
    <w:p w:rsidR="000F5B62" w:rsidRPr="00DA3458" w:rsidRDefault="000F5B62" w:rsidP="00FF4B7C">
      <w:pPr>
        <w:jc w:val="both"/>
        <w:rPr>
          <w:rFonts w:cs="Arial"/>
          <w:color w:val="FF0000"/>
          <w:sz w:val="20"/>
          <w:szCs w:val="20"/>
        </w:rPr>
      </w:pPr>
    </w:p>
    <w:p w:rsidR="00CD20EC" w:rsidRPr="00CD20EC" w:rsidRDefault="00CD20EC" w:rsidP="00A20CDB">
      <w:pPr>
        <w:pStyle w:val="2"/>
        <w:rPr>
          <w:highlight w:val="yellow"/>
        </w:rPr>
      </w:pPr>
      <w:bookmarkStart w:id="15" w:name="_Toc504466979"/>
      <w:r w:rsidRPr="00CD20EC">
        <w:rPr>
          <w:highlight w:val="yellow"/>
        </w:rPr>
        <w:lastRenderedPageBreak/>
        <w:t xml:space="preserve">Άρθρο 13 </w:t>
      </w:r>
      <w:r w:rsidR="00036C56">
        <w:rPr>
          <w:highlight w:val="yellow"/>
        </w:rPr>
        <w:t>–</w:t>
      </w:r>
      <w:r w:rsidRPr="00CD20EC">
        <w:rPr>
          <w:highlight w:val="yellow"/>
        </w:rPr>
        <w:t xml:space="preserve"> </w:t>
      </w:r>
      <w:r w:rsidR="00036C56">
        <w:rPr>
          <w:highlight w:val="yellow"/>
        </w:rPr>
        <w:t>Διάρκεια  ταφής</w:t>
      </w:r>
      <w:bookmarkEnd w:id="15"/>
    </w:p>
    <w:p w:rsidR="00CD20EC" w:rsidRPr="00E62398" w:rsidRDefault="00CD20EC" w:rsidP="00FF4B7C">
      <w:pPr>
        <w:pStyle w:val="a3"/>
        <w:numPr>
          <w:ilvl w:val="0"/>
          <w:numId w:val="38"/>
        </w:numPr>
        <w:ind w:left="0" w:firstLine="0"/>
        <w:jc w:val="both"/>
        <w:rPr>
          <w:rFonts w:cs="Arial"/>
          <w:color w:val="548DD4" w:themeColor="text2" w:themeTint="99"/>
          <w:sz w:val="24"/>
          <w:szCs w:val="24"/>
        </w:rPr>
      </w:pPr>
      <w:r w:rsidRPr="00E62398">
        <w:rPr>
          <w:rFonts w:cs="Arial"/>
          <w:color w:val="548DD4" w:themeColor="text2" w:themeTint="99"/>
          <w:sz w:val="24"/>
          <w:szCs w:val="24"/>
        </w:rPr>
        <w:t>Από την ημερομηνία έγκρισης του κανονισμού λειτουργίας για τα νεκροταφεία του Δήμου θα ισχύει</w:t>
      </w:r>
      <w:r w:rsidR="00E76CF6" w:rsidRPr="00E62398">
        <w:rPr>
          <w:rFonts w:cs="Arial"/>
          <w:color w:val="548DD4" w:themeColor="text2" w:themeTint="99"/>
          <w:sz w:val="24"/>
          <w:szCs w:val="24"/>
        </w:rPr>
        <w:t xml:space="preserve"> : </w:t>
      </w:r>
      <w:r w:rsidR="00E76CF6" w:rsidRPr="00E62398">
        <w:rPr>
          <w:rFonts w:cs="Arial"/>
          <w:b/>
          <w:color w:val="548DD4" w:themeColor="text2" w:themeTint="99"/>
          <w:sz w:val="24"/>
          <w:szCs w:val="24"/>
        </w:rPr>
        <w:t>α.</w:t>
      </w:r>
      <w:r w:rsidR="00E76CF6" w:rsidRPr="00E62398">
        <w:rPr>
          <w:rFonts w:cs="Arial"/>
          <w:color w:val="548DD4" w:themeColor="text2" w:themeTint="99"/>
          <w:sz w:val="24"/>
          <w:szCs w:val="24"/>
        </w:rPr>
        <w:t xml:space="preserve"> </w:t>
      </w:r>
      <w:r w:rsidRPr="00E62398">
        <w:rPr>
          <w:rFonts w:cs="Arial"/>
          <w:color w:val="548DD4" w:themeColor="text2" w:themeTint="99"/>
          <w:sz w:val="24"/>
          <w:szCs w:val="24"/>
        </w:rPr>
        <w:t xml:space="preserve">δικαίωμα </w:t>
      </w:r>
      <w:r w:rsidR="00E76CF6" w:rsidRPr="00E62398">
        <w:rPr>
          <w:rFonts w:cs="Arial"/>
          <w:color w:val="548DD4" w:themeColor="text2" w:themeTint="99"/>
          <w:sz w:val="24"/>
          <w:szCs w:val="24"/>
        </w:rPr>
        <w:t xml:space="preserve">τριετούς (3) </w:t>
      </w:r>
      <w:r w:rsidRPr="00E62398">
        <w:rPr>
          <w:rFonts w:cs="Arial"/>
          <w:color w:val="548DD4" w:themeColor="text2" w:themeTint="99"/>
          <w:sz w:val="24"/>
          <w:szCs w:val="24"/>
        </w:rPr>
        <w:t>χρήσης των τάφων</w:t>
      </w:r>
      <w:r w:rsidR="00E76CF6" w:rsidRPr="00E62398">
        <w:rPr>
          <w:rFonts w:cs="Arial"/>
          <w:color w:val="548DD4" w:themeColor="text2" w:themeTint="99"/>
          <w:sz w:val="24"/>
          <w:szCs w:val="24"/>
        </w:rPr>
        <w:t xml:space="preserve"> με δυνατότητα </w:t>
      </w:r>
      <w:r w:rsidRPr="00E62398">
        <w:rPr>
          <w:rFonts w:cs="Arial"/>
          <w:color w:val="548DD4" w:themeColor="text2" w:themeTint="99"/>
          <w:sz w:val="24"/>
          <w:szCs w:val="24"/>
        </w:rPr>
        <w:t xml:space="preserve"> παράταση</w:t>
      </w:r>
      <w:r w:rsidR="00E76CF6" w:rsidRPr="00E62398">
        <w:rPr>
          <w:rFonts w:cs="Arial"/>
          <w:color w:val="548DD4" w:themeColor="text2" w:themeTint="99"/>
          <w:sz w:val="24"/>
          <w:szCs w:val="24"/>
        </w:rPr>
        <w:t>ς</w:t>
      </w:r>
      <w:r w:rsidRPr="00E62398">
        <w:rPr>
          <w:rFonts w:cs="Arial"/>
          <w:color w:val="548DD4" w:themeColor="text2" w:themeTint="99"/>
          <w:sz w:val="24"/>
          <w:szCs w:val="24"/>
        </w:rPr>
        <w:t xml:space="preserve"> σύμφωνα με τα </w:t>
      </w:r>
      <w:r w:rsidR="008802FA" w:rsidRPr="00E62398">
        <w:rPr>
          <w:rFonts w:cs="Arial"/>
          <w:color w:val="548DD4" w:themeColor="text2" w:themeTint="99"/>
          <w:sz w:val="24"/>
          <w:szCs w:val="24"/>
        </w:rPr>
        <w:t>οριζόμενα</w:t>
      </w:r>
      <w:r w:rsidRPr="00E62398">
        <w:rPr>
          <w:rFonts w:cs="Arial"/>
          <w:color w:val="548DD4" w:themeColor="text2" w:themeTint="99"/>
          <w:sz w:val="24"/>
          <w:szCs w:val="24"/>
        </w:rPr>
        <w:t xml:space="preserve"> στο </w:t>
      </w:r>
      <w:r w:rsidR="008802FA" w:rsidRPr="00E62398">
        <w:rPr>
          <w:rFonts w:cs="Arial"/>
          <w:color w:val="548DD4" w:themeColor="text2" w:themeTint="99"/>
          <w:sz w:val="24"/>
          <w:szCs w:val="24"/>
        </w:rPr>
        <w:t>άρθρο</w:t>
      </w:r>
      <w:r w:rsidR="00E76CF6" w:rsidRPr="00E62398">
        <w:rPr>
          <w:rFonts w:cs="Arial"/>
          <w:color w:val="548DD4" w:themeColor="text2" w:themeTint="99"/>
          <w:sz w:val="24"/>
          <w:szCs w:val="24"/>
        </w:rPr>
        <w:t xml:space="preserve"> 15 </w:t>
      </w:r>
      <w:r w:rsidRPr="00E62398">
        <w:rPr>
          <w:rFonts w:cs="Arial"/>
          <w:color w:val="548DD4" w:themeColor="text2" w:themeTint="99"/>
          <w:sz w:val="24"/>
          <w:szCs w:val="24"/>
        </w:rPr>
        <w:t xml:space="preserve"> </w:t>
      </w:r>
      <w:r w:rsidR="00295E31" w:rsidRPr="00E62398">
        <w:rPr>
          <w:rFonts w:cs="Arial"/>
          <w:color w:val="548DD4" w:themeColor="text2" w:themeTint="99"/>
          <w:sz w:val="24"/>
          <w:szCs w:val="24"/>
        </w:rPr>
        <w:t xml:space="preserve">και </w:t>
      </w:r>
      <w:r w:rsidR="00E76CF6" w:rsidRPr="00E62398">
        <w:rPr>
          <w:rFonts w:cs="Arial"/>
          <w:b/>
          <w:color w:val="548DD4" w:themeColor="text2" w:themeTint="99"/>
          <w:sz w:val="24"/>
          <w:szCs w:val="24"/>
        </w:rPr>
        <w:t>β.</w:t>
      </w:r>
      <w:r w:rsidR="00E76CF6" w:rsidRPr="00E62398">
        <w:rPr>
          <w:rFonts w:cs="Arial"/>
          <w:color w:val="548DD4" w:themeColor="text2" w:themeTint="99"/>
          <w:sz w:val="24"/>
          <w:szCs w:val="24"/>
        </w:rPr>
        <w:t xml:space="preserve"> δικαίωμα απεριορίστου χρήσης  οικογενειακών τάφων.</w:t>
      </w:r>
    </w:p>
    <w:p w:rsidR="00DC4669" w:rsidRPr="00E62398" w:rsidRDefault="00CD20EC" w:rsidP="00FF4B7C">
      <w:pPr>
        <w:pStyle w:val="a3"/>
        <w:numPr>
          <w:ilvl w:val="0"/>
          <w:numId w:val="38"/>
        </w:numPr>
        <w:ind w:left="0" w:firstLine="0"/>
        <w:jc w:val="both"/>
        <w:rPr>
          <w:rFonts w:cs="Arial"/>
          <w:sz w:val="24"/>
          <w:szCs w:val="24"/>
        </w:rPr>
      </w:pPr>
      <w:r w:rsidRPr="00E62398">
        <w:rPr>
          <w:rFonts w:cs="Arial"/>
          <w:sz w:val="24"/>
          <w:szCs w:val="24"/>
        </w:rPr>
        <w:t>Το δικαίωμα χρήσης του τάφου  καταβάλλεται  προκαταβολικά, το δε ύψος καθορίζεται με απόφαση του Δημοτικού Συμβουλίου</w:t>
      </w:r>
      <w:r w:rsidR="00E76CF6" w:rsidRPr="00E62398">
        <w:rPr>
          <w:rFonts w:cs="Arial"/>
          <w:sz w:val="24"/>
          <w:szCs w:val="24"/>
        </w:rPr>
        <w:t>.</w:t>
      </w:r>
    </w:p>
    <w:p w:rsidR="00DC4669" w:rsidRPr="00E62398" w:rsidRDefault="00CD20EC" w:rsidP="00FF4B7C">
      <w:pPr>
        <w:pStyle w:val="a3"/>
        <w:numPr>
          <w:ilvl w:val="0"/>
          <w:numId w:val="38"/>
        </w:numPr>
        <w:ind w:left="0" w:firstLine="0"/>
        <w:jc w:val="both"/>
        <w:rPr>
          <w:rFonts w:cs="Arial"/>
          <w:sz w:val="24"/>
          <w:szCs w:val="24"/>
        </w:rPr>
      </w:pPr>
      <w:r w:rsidRPr="00E62398">
        <w:rPr>
          <w:rFonts w:cs="Arial"/>
          <w:sz w:val="24"/>
          <w:szCs w:val="24"/>
        </w:rPr>
        <w:t xml:space="preserve">Η ανακομιδή των νεκρών γίνεται όταν λήξει ο οριζόμενος </w:t>
      </w:r>
      <w:r w:rsidR="00FF4B7C" w:rsidRPr="00E62398">
        <w:rPr>
          <w:rFonts w:cs="Arial"/>
          <w:sz w:val="24"/>
          <w:szCs w:val="24"/>
        </w:rPr>
        <w:t>χρόνος</w:t>
      </w:r>
      <w:r w:rsidRPr="00E62398">
        <w:rPr>
          <w:rFonts w:cs="Arial"/>
          <w:sz w:val="24"/>
          <w:szCs w:val="24"/>
        </w:rPr>
        <w:t xml:space="preserve"> (υποχρεωτικού ενταφιασμού ή έπειτα από πιθανή παράταση που έχουν λάβει) και απαιτείται η παρουσία των συγγενών του νεκρού, ή αυτού που φρόντισε για τον ενταφιασμό και έχει καταχωρηθεί «ως συγγενή</w:t>
      </w:r>
      <w:r w:rsidR="008802FA" w:rsidRPr="00E62398">
        <w:rPr>
          <w:rFonts w:cs="Arial"/>
          <w:sz w:val="24"/>
          <w:szCs w:val="24"/>
        </w:rPr>
        <w:t xml:space="preserve">ς» στην καρτέλα του νεκρού. Η αποστολή επιστολών, </w:t>
      </w:r>
      <w:r w:rsidR="008802FA" w:rsidRPr="00E62398">
        <w:rPr>
          <w:rFonts w:cs="Arial"/>
          <w:sz w:val="24"/>
          <w:szCs w:val="24"/>
          <w:lang w:val="en-US"/>
        </w:rPr>
        <w:t>e</w:t>
      </w:r>
      <w:r w:rsidR="008802FA" w:rsidRPr="00E62398">
        <w:rPr>
          <w:rFonts w:cs="Arial"/>
          <w:sz w:val="24"/>
          <w:szCs w:val="24"/>
        </w:rPr>
        <w:t>-</w:t>
      </w:r>
      <w:r w:rsidR="008802FA" w:rsidRPr="00E62398">
        <w:rPr>
          <w:rFonts w:cs="Arial"/>
          <w:sz w:val="24"/>
          <w:szCs w:val="24"/>
          <w:lang w:val="en-US"/>
        </w:rPr>
        <w:t>mails</w:t>
      </w:r>
      <w:r w:rsidR="008802FA" w:rsidRPr="00E62398">
        <w:rPr>
          <w:rFonts w:cs="Arial"/>
          <w:sz w:val="24"/>
          <w:szCs w:val="24"/>
        </w:rPr>
        <w:t xml:space="preserve">, </w:t>
      </w:r>
      <w:proofErr w:type="spellStart"/>
      <w:r w:rsidR="008802FA" w:rsidRPr="00E62398">
        <w:rPr>
          <w:rFonts w:cs="Arial"/>
          <w:sz w:val="24"/>
          <w:szCs w:val="24"/>
          <w:lang w:val="en-US"/>
        </w:rPr>
        <w:t>sms</w:t>
      </w:r>
      <w:proofErr w:type="spellEnd"/>
      <w:r w:rsidR="008802FA" w:rsidRPr="00E62398">
        <w:rPr>
          <w:rFonts w:cs="Arial"/>
          <w:sz w:val="24"/>
          <w:szCs w:val="24"/>
        </w:rPr>
        <w:t>, ή τηλεφωνική επικοινωνία, ή γενική ανακοίνωση τοιχοκολλημένη στους χώρους του νεκροταφείου ή τοποθέτηση σημειώματος σε εμφανές σημείο επί του τάφου αποτελούν ενδεικτικούς τρόπους πρόσφορου μέσου ειδοποίησης</w:t>
      </w:r>
      <w:r w:rsidRPr="00E62398">
        <w:rPr>
          <w:rFonts w:cs="Arial"/>
          <w:sz w:val="24"/>
          <w:szCs w:val="24"/>
        </w:rPr>
        <w:t>. Εάν μετά την παρέλευση ενός μήνα από τη λήξη της πιο πάνω χρονικής διάρκειας  δεν προσέλθουν οι συγγενείς του νεκρού ή σε περίπτωση άρνησής των να προβούν στην εκταφή για οιονδήποτε λόγο, αρκεί η παρουσία ενός μόνο</w:t>
      </w:r>
      <w:r w:rsidR="008802FA" w:rsidRPr="00E62398">
        <w:rPr>
          <w:rFonts w:cs="Arial"/>
          <w:sz w:val="24"/>
          <w:szCs w:val="24"/>
        </w:rPr>
        <w:t xml:space="preserve"> εξ αυτών</w:t>
      </w:r>
      <w:r w:rsidRPr="00E62398">
        <w:rPr>
          <w:rFonts w:cs="Arial"/>
          <w:sz w:val="24"/>
          <w:szCs w:val="24"/>
        </w:rPr>
        <w:t>. Εάν δεν προσέλθει κανείς τότε η αρμόδια υπηρεσία του Κοιμητηρίου προβαίνει στην ανακομιδή και στην τοποθέτηση των οστών στο κοινό χωνευτήριο.</w:t>
      </w:r>
    </w:p>
    <w:p w:rsidR="00CD20EC" w:rsidRPr="00E62398" w:rsidRDefault="00CD20EC" w:rsidP="00FF4B7C">
      <w:pPr>
        <w:pStyle w:val="a3"/>
        <w:numPr>
          <w:ilvl w:val="0"/>
          <w:numId w:val="38"/>
        </w:numPr>
        <w:ind w:left="0" w:firstLine="0"/>
        <w:jc w:val="both"/>
        <w:rPr>
          <w:rFonts w:cs="Arial"/>
          <w:sz w:val="24"/>
          <w:szCs w:val="24"/>
        </w:rPr>
      </w:pPr>
      <w:r w:rsidRPr="00E62398">
        <w:rPr>
          <w:rFonts w:cs="Arial"/>
          <w:sz w:val="24"/>
          <w:szCs w:val="24"/>
        </w:rPr>
        <w:t>Αν κατά την ανόρυξη τάφου για την ανακομιδή των οστών νεκρού διαπιστωθεί ότι η σωρός δεν έχει αποστεωθεί πλήρως, παραμένει στον τάφο για ένα έτος ακόμα. Για το χρονικό αυτό διάστημα δεν υπάρχει καμία οικονομική υποχρέωση (δικαίωμα παράτασης) από τον υπόχρεο.</w:t>
      </w:r>
    </w:p>
    <w:p w:rsidR="00CD20EC" w:rsidRPr="00E62398" w:rsidRDefault="00CD20EC" w:rsidP="00FF4B7C">
      <w:pPr>
        <w:pStyle w:val="a3"/>
        <w:numPr>
          <w:ilvl w:val="0"/>
          <w:numId w:val="38"/>
        </w:numPr>
        <w:ind w:left="0" w:firstLine="0"/>
        <w:jc w:val="both"/>
        <w:rPr>
          <w:rFonts w:cs="Arial"/>
          <w:sz w:val="24"/>
          <w:szCs w:val="24"/>
        </w:rPr>
      </w:pPr>
      <w:r w:rsidRPr="00E62398">
        <w:rPr>
          <w:rFonts w:cs="Arial"/>
          <w:sz w:val="24"/>
          <w:szCs w:val="24"/>
        </w:rPr>
        <w:t xml:space="preserve">Σε περίπτωση που κατά την ανόρυξη οικογενειακού μονού ή διπλού τάφου για την ταφή νεκρού, βρεθεί το πτώμα αδιάλυτο, δεν μεταφέρεται αλλά παραμένει </w:t>
      </w:r>
      <w:r w:rsidR="00515922" w:rsidRPr="00E62398">
        <w:rPr>
          <w:rFonts w:cs="Arial"/>
          <w:sz w:val="24"/>
          <w:szCs w:val="24"/>
        </w:rPr>
        <w:t>υποχρεωτικά στον τάφο και ο</w:t>
      </w:r>
      <w:r w:rsidRPr="00E62398">
        <w:rPr>
          <w:rFonts w:cs="Arial"/>
          <w:sz w:val="24"/>
          <w:szCs w:val="24"/>
        </w:rPr>
        <w:t xml:space="preserve"> νεκρός ενταφιάζεται σε νέο τάφο </w:t>
      </w:r>
      <w:r w:rsidR="009B250F" w:rsidRPr="00E62398">
        <w:rPr>
          <w:rFonts w:cs="Arial"/>
          <w:sz w:val="24"/>
          <w:szCs w:val="24"/>
        </w:rPr>
        <w:t>τρι</w:t>
      </w:r>
      <w:r w:rsidRPr="00E62398">
        <w:rPr>
          <w:rFonts w:cs="Arial"/>
          <w:sz w:val="24"/>
          <w:szCs w:val="24"/>
        </w:rPr>
        <w:t xml:space="preserve">ετούς χρήσης, με δυνατότητα μετά την λήξη της </w:t>
      </w:r>
      <w:r w:rsidR="00515922" w:rsidRPr="00E62398">
        <w:rPr>
          <w:rFonts w:cs="Arial"/>
          <w:sz w:val="24"/>
          <w:szCs w:val="24"/>
        </w:rPr>
        <w:t>τριετίας</w:t>
      </w:r>
      <w:r w:rsidRPr="00E62398">
        <w:rPr>
          <w:rFonts w:cs="Arial"/>
          <w:sz w:val="24"/>
          <w:szCs w:val="24"/>
        </w:rPr>
        <w:t xml:space="preserve"> ή της αιτιολογημένης παράτασης αυτής, να γίνει ανακομιδή των οστών,</w:t>
      </w:r>
      <w:r w:rsidR="00515922" w:rsidRPr="00E62398">
        <w:rPr>
          <w:rFonts w:cs="Arial"/>
          <w:sz w:val="24"/>
          <w:szCs w:val="24"/>
        </w:rPr>
        <w:t xml:space="preserve"> </w:t>
      </w:r>
      <w:r w:rsidRPr="00E62398">
        <w:rPr>
          <w:rFonts w:cs="Arial"/>
          <w:sz w:val="24"/>
          <w:szCs w:val="24"/>
        </w:rPr>
        <w:t xml:space="preserve">μεταφορά αυτών και ενταφιασμός </w:t>
      </w:r>
      <w:r w:rsidR="00515922" w:rsidRPr="00E62398">
        <w:rPr>
          <w:rFonts w:cs="Arial"/>
          <w:sz w:val="24"/>
          <w:szCs w:val="24"/>
        </w:rPr>
        <w:t xml:space="preserve">τους </w:t>
      </w:r>
      <w:r w:rsidRPr="00E62398">
        <w:rPr>
          <w:rFonts w:cs="Arial"/>
          <w:sz w:val="24"/>
          <w:szCs w:val="24"/>
        </w:rPr>
        <w:t>στον οικογενειακό τάφο. Στις περιπτώσεις αυτές θα καταβάλλεται ειδικό τέλος για την ανακομιδή των οστών και μεταφορά και ενταφιασμό αυτών στον οικογενειακό τάφο, που καθορίζεται από το Δημοτικό Συμβούλιο.</w:t>
      </w:r>
    </w:p>
    <w:p w:rsidR="00CD20EC" w:rsidRPr="00E62398" w:rsidRDefault="00CD20EC" w:rsidP="00FF4B7C">
      <w:pPr>
        <w:pStyle w:val="a3"/>
        <w:numPr>
          <w:ilvl w:val="0"/>
          <w:numId w:val="38"/>
        </w:numPr>
        <w:ind w:left="0" w:firstLine="0"/>
        <w:jc w:val="both"/>
        <w:rPr>
          <w:rFonts w:cs="Arial"/>
          <w:sz w:val="24"/>
          <w:szCs w:val="24"/>
        </w:rPr>
      </w:pPr>
      <w:r w:rsidRPr="00E62398">
        <w:rPr>
          <w:rFonts w:cs="Arial"/>
          <w:sz w:val="24"/>
          <w:szCs w:val="24"/>
        </w:rPr>
        <w:t xml:space="preserve">Αναβολή προγραμματισμένης εκταφής δεν επιτρέπεται και συνεχίζεται αυτεπαγγέλτως από την υπηρεσία, πλην των </w:t>
      </w:r>
      <w:r w:rsidR="00FF4B7C" w:rsidRPr="00E62398">
        <w:rPr>
          <w:rFonts w:cs="Arial"/>
          <w:sz w:val="24"/>
          <w:szCs w:val="24"/>
        </w:rPr>
        <w:t>περιπτώσεων</w:t>
      </w:r>
      <w:r w:rsidRPr="00E62398">
        <w:rPr>
          <w:rFonts w:cs="Arial"/>
          <w:sz w:val="24"/>
          <w:szCs w:val="24"/>
        </w:rPr>
        <w:t xml:space="preserve"> της παρ. </w:t>
      </w:r>
      <w:r w:rsidR="00740239" w:rsidRPr="00E62398">
        <w:rPr>
          <w:rFonts w:cs="Arial"/>
          <w:sz w:val="24"/>
          <w:szCs w:val="24"/>
        </w:rPr>
        <w:t>1&amp;2</w:t>
      </w:r>
      <w:r w:rsidRPr="00E62398">
        <w:rPr>
          <w:rFonts w:cs="Arial"/>
          <w:sz w:val="24"/>
          <w:szCs w:val="24"/>
        </w:rPr>
        <w:t xml:space="preserve">  του άρθρου 15</w:t>
      </w:r>
      <w:r w:rsidR="00740239" w:rsidRPr="00E62398">
        <w:rPr>
          <w:rFonts w:cs="Arial"/>
          <w:sz w:val="24"/>
          <w:szCs w:val="24"/>
        </w:rPr>
        <w:t>.</w:t>
      </w:r>
    </w:p>
    <w:p w:rsidR="00CD20EC" w:rsidRPr="00E62398" w:rsidRDefault="00CD20EC" w:rsidP="00FF4B7C">
      <w:pPr>
        <w:pStyle w:val="a3"/>
        <w:numPr>
          <w:ilvl w:val="0"/>
          <w:numId w:val="38"/>
        </w:numPr>
        <w:ind w:left="0" w:firstLine="0"/>
        <w:jc w:val="both"/>
        <w:rPr>
          <w:rFonts w:cs="Arial"/>
          <w:sz w:val="24"/>
          <w:szCs w:val="24"/>
        </w:rPr>
      </w:pPr>
      <w:r w:rsidRPr="00E62398">
        <w:rPr>
          <w:rFonts w:cs="Arial"/>
          <w:sz w:val="24"/>
          <w:szCs w:val="24"/>
        </w:rPr>
        <w:t xml:space="preserve">Σε περίπτωση που δεν υπάρχουν πλησιέστεροι συγγενείς για την εκταφή, μπορεί να φροντίσει αυτός που αρχικά </w:t>
      </w:r>
      <w:r w:rsidR="00E62398" w:rsidRPr="00E62398">
        <w:rPr>
          <w:rFonts w:cs="Arial"/>
          <w:sz w:val="24"/>
          <w:szCs w:val="24"/>
        </w:rPr>
        <w:t>είχε</w:t>
      </w:r>
      <w:r w:rsidRPr="00E62398">
        <w:rPr>
          <w:rFonts w:cs="Arial"/>
          <w:sz w:val="24"/>
          <w:szCs w:val="24"/>
        </w:rPr>
        <w:t xml:space="preserve"> ενδιαφερθεί για την ταφή ή και οποιοσδήποτε τρίτος, αφού καταθέσει υπεύθυνη δήλωση του Ν. 1599/86, ότι αναλαμβάνει την ευθύνη της εκταφής.</w:t>
      </w:r>
    </w:p>
    <w:p w:rsidR="00CD20EC" w:rsidRPr="00E62398" w:rsidRDefault="00CD20EC" w:rsidP="00FF4B7C">
      <w:pPr>
        <w:pStyle w:val="a3"/>
        <w:numPr>
          <w:ilvl w:val="0"/>
          <w:numId w:val="38"/>
        </w:numPr>
        <w:ind w:left="0" w:firstLine="0"/>
        <w:jc w:val="both"/>
        <w:rPr>
          <w:rFonts w:cs="Arial"/>
          <w:sz w:val="24"/>
          <w:szCs w:val="24"/>
        </w:rPr>
      </w:pPr>
      <w:r w:rsidRPr="00E62398">
        <w:rPr>
          <w:rFonts w:cs="Arial"/>
          <w:sz w:val="24"/>
          <w:szCs w:val="24"/>
        </w:rPr>
        <w:t xml:space="preserve">Η εκταφή παντός θανόντος από λοιμώδες νόσημα (ιλαρά, οστρακιά, </w:t>
      </w:r>
      <w:proofErr w:type="spellStart"/>
      <w:r w:rsidRPr="00E62398">
        <w:rPr>
          <w:rFonts w:cs="Arial"/>
          <w:sz w:val="24"/>
          <w:szCs w:val="24"/>
        </w:rPr>
        <w:t>κοκκύτη</w:t>
      </w:r>
      <w:proofErr w:type="spellEnd"/>
      <w:r w:rsidRPr="00E62398">
        <w:rPr>
          <w:rFonts w:cs="Arial"/>
          <w:sz w:val="24"/>
          <w:szCs w:val="24"/>
        </w:rPr>
        <w:t xml:space="preserve"> </w:t>
      </w:r>
      <w:proofErr w:type="spellStart"/>
      <w:r w:rsidRPr="00E62398">
        <w:rPr>
          <w:rFonts w:cs="Arial"/>
          <w:sz w:val="24"/>
          <w:szCs w:val="24"/>
        </w:rPr>
        <w:t>κ.λ.π</w:t>
      </w:r>
      <w:proofErr w:type="spellEnd"/>
      <w:r w:rsidRPr="00E62398">
        <w:rPr>
          <w:rFonts w:cs="Arial"/>
          <w:sz w:val="24"/>
          <w:szCs w:val="24"/>
        </w:rPr>
        <w:t>.) ή από νόσημα που υπάγεται στο Διεθνή Υγειονομικό Κανονισμό, δεν επιτρέπεται πριν παρέλθει τριετία ή δεκαετία αντίστοιχα από τον ενταφιασμό (άρθρα 2 παρ. 2 και 3 ΠΔ 210/75).</w:t>
      </w:r>
    </w:p>
    <w:p w:rsidR="00CD20EC" w:rsidRPr="00E62398" w:rsidRDefault="00CD20EC" w:rsidP="00FF4B7C">
      <w:pPr>
        <w:pStyle w:val="a3"/>
        <w:numPr>
          <w:ilvl w:val="0"/>
          <w:numId w:val="38"/>
        </w:numPr>
        <w:ind w:left="0" w:firstLine="0"/>
        <w:jc w:val="both"/>
        <w:rPr>
          <w:rFonts w:cs="Arial"/>
          <w:sz w:val="24"/>
          <w:szCs w:val="24"/>
        </w:rPr>
      </w:pPr>
      <w:r w:rsidRPr="00E62398">
        <w:rPr>
          <w:rFonts w:cs="Arial"/>
          <w:sz w:val="24"/>
          <w:szCs w:val="24"/>
        </w:rPr>
        <w:t xml:space="preserve">Μεταφορά ή εκταφή των νεκρών πριν την </w:t>
      </w:r>
      <w:r w:rsidR="00740239" w:rsidRPr="00E62398">
        <w:rPr>
          <w:rFonts w:cs="Arial"/>
          <w:sz w:val="24"/>
          <w:szCs w:val="24"/>
        </w:rPr>
        <w:t>τρι</w:t>
      </w:r>
      <w:r w:rsidRPr="00E62398">
        <w:rPr>
          <w:rFonts w:cs="Arial"/>
          <w:sz w:val="24"/>
          <w:szCs w:val="24"/>
        </w:rPr>
        <w:t xml:space="preserve">ετία ή </w:t>
      </w:r>
      <w:r w:rsidR="00740239" w:rsidRPr="00E62398">
        <w:rPr>
          <w:rFonts w:cs="Arial"/>
          <w:sz w:val="24"/>
          <w:szCs w:val="24"/>
        </w:rPr>
        <w:t>την όποια παράταση</w:t>
      </w:r>
      <w:r w:rsidRPr="00E62398">
        <w:rPr>
          <w:rFonts w:cs="Arial"/>
          <w:sz w:val="24"/>
          <w:szCs w:val="24"/>
        </w:rPr>
        <w:t xml:space="preserve"> ενεργείται μόνο μετά από εντολή εισαγγελέα και καταβάλλεται ειδικό τέλος , που καθορίζεται με απόφαση του Δημοτικού Συμβουλίου.</w:t>
      </w:r>
    </w:p>
    <w:p w:rsidR="00CD20EC" w:rsidRPr="00CD20EC" w:rsidRDefault="00CD20EC" w:rsidP="00FF4B7C">
      <w:pPr>
        <w:pStyle w:val="a3"/>
        <w:numPr>
          <w:ilvl w:val="0"/>
          <w:numId w:val="38"/>
        </w:numPr>
        <w:ind w:left="0" w:firstLine="0"/>
        <w:jc w:val="both"/>
        <w:rPr>
          <w:rFonts w:cs="Arial"/>
          <w:sz w:val="24"/>
          <w:szCs w:val="24"/>
        </w:rPr>
      </w:pPr>
      <w:r w:rsidRPr="00E62398">
        <w:rPr>
          <w:rFonts w:cs="Arial"/>
          <w:sz w:val="24"/>
          <w:szCs w:val="24"/>
        </w:rPr>
        <w:t>Σε περίπτωση ανακομιδής και μεταφοράς των οστών σε άλλο νεκροταφείο θα πρέπει με φροντίδα των συγγενών/ενδιαφερομένων να προηγηθεί η</w:t>
      </w:r>
      <w:r w:rsidRPr="00CD20EC">
        <w:rPr>
          <w:rFonts w:cs="Arial"/>
          <w:sz w:val="24"/>
          <w:szCs w:val="24"/>
        </w:rPr>
        <w:t xml:space="preserve"> απολύμανσή τους</w:t>
      </w:r>
    </w:p>
    <w:p w:rsidR="00CD20EC" w:rsidRPr="00CD20EC" w:rsidRDefault="00CD20EC" w:rsidP="00FF4B7C">
      <w:pPr>
        <w:pStyle w:val="a3"/>
        <w:numPr>
          <w:ilvl w:val="0"/>
          <w:numId w:val="38"/>
        </w:numPr>
        <w:ind w:left="0" w:firstLine="0"/>
        <w:jc w:val="both"/>
        <w:rPr>
          <w:rFonts w:cs="Arial"/>
          <w:sz w:val="24"/>
          <w:szCs w:val="24"/>
        </w:rPr>
      </w:pPr>
      <w:r w:rsidRPr="00CD20EC">
        <w:rPr>
          <w:rFonts w:cs="Arial"/>
          <w:sz w:val="24"/>
          <w:szCs w:val="24"/>
        </w:rPr>
        <w:lastRenderedPageBreak/>
        <w:t>Η ταφή των νεκρών, η ανακομιδή και μετακομιδή των οστών, ενεργείται σύμφωνα με την κείμενη νομοθεσία περί δημόσιας υγείας και με την επιμέλεια της υπηρεσίας των Κοιμητηρίων.</w:t>
      </w:r>
    </w:p>
    <w:p w:rsidR="00F41F6D" w:rsidRPr="00DA3458" w:rsidRDefault="00F41F6D" w:rsidP="00FF4B7C">
      <w:pPr>
        <w:jc w:val="both"/>
        <w:rPr>
          <w:rFonts w:cs="Arial"/>
          <w:b/>
          <w:sz w:val="20"/>
          <w:szCs w:val="20"/>
          <w:highlight w:val="yellow"/>
        </w:rPr>
      </w:pPr>
    </w:p>
    <w:p w:rsidR="00110615" w:rsidRPr="00F42E37" w:rsidRDefault="00F42E37" w:rsidP="00A20CDB">
      <w:pPr>
        <w:pStyle w:val="2"/>
        <w:rPr>
          <w:highlight w:val="yellow"/>
        </w:rPr>
      </w:pPr>
      <w:bookmarkStart w:id="16" w:name="_Toc504466980"/>
      <w:r w:rsidRPr="00F42E37">
        <w:rPr>
          <w:highlight w:val="yellow"/>
        </w:rPr>
        <w:t>Άρθρο</w:t>
      </w:r>
      <w:r w:rsidR="00110615" w:rsidRPr="00F42E37">
        <w:rPr>
          <w:highlight w:val="yellow"/>
        </w:rPr>
        <w:t xml:space="preserve"> 14 - Οστεοφυλάκια</w:t>
      </w:r>
      <w:bookmarkEnd w:id="16"/>
    </w:p>
    <w:p w:rsidR="009A3670" w:rsidRPr="00E62398" w:rsidRDefault="009A3670" w:rsidP="00FF4B7C">
      <w:pPr>
        <w:jc w:val="both"/>
        <w:rPr>
          <w:rFonts w:cs="Arial"/>
          <w:sz w:val="24"/>
          <w:szCs w:val="24"/>
        </w:rPr>
      </w:pPr>
      <w:r w:rsidRPr="00ED0DC5">
        <w:rPr>
          <w:rFonts w:cs="Arial"/>
          <w:sz w:val="24"/>
          <w:szCs w:val="24"/>
        </w:rPr>
        <w:t xml:space="preserve">Στο κοιμητήριο λειτουργεί οστεοφυλάκιο για τη φύλαξη των οστών των </w:t>
      </w:r>
      <w:proofErr w:type="spellStart"/>
      <w:r w:rsidRPr="00ED0DC5">
        <w:rPr>
          <w:rFonts w:cs="Arial"/>
          <w:sz w:val="24"/>
          <w:szCs w:val="24"/>
        </w:rPr>
        <w:t>ανακομιζομένων</w:t>
      </w:r>
      <w:proofErr w:type="spellEnd"/>
      <w:r w:rsidRPr="00ED0DC5">
        <w:rPr>
          <w:rFonts w:cs="Arial"/>
          <w:sz w:val="24"/>
          <w:szCs w:val="24"/>
        </w:rPr>
        <w:t xml:space="preserve"> νεκρών, καθώς και των δοχείων φύλαξης της τέφρας </w:t>
      </w:r>
      <w:r w:rsidRPr="00E62398">
        <w:rPr>
          <w:rFonts w:cs="Arial"/>
          <w:sz w:val="24"/>
          <w:szCs w:val="24"/>
        </w:rPr>
        <w:t>στις περιπτώσεις καύσεως των νεκρών.</w:t>
      </w:r>
    </w:p>
    <w:p w:rsidR="001D0258" w:rsidRPr="00E62398" w:rsidRDefault="009A3670" w:rsidP="00FF4B7C">
      <w:pPr>
        <w:jc w:val="both"/>
        <w:rPr>
          <w:rFonts w:cs="Arial"/>
          <w:sz w:val="24"/>
          <w:szCs w:val="24"/>
        </w:rPr>
      </w:pPr>
      <w:r w:rsidRPr="00E62398">
        <w:rPr>
          <w:rFonts w:cs="Arial"/>
          <w:sz w:val="24"/>
          <w:szCs w:val="24"/>
        </w:rPr>
        <w:t>Το οστεοφυλάκιο θα αποτελείται από χώρο, στον οποίον θα υπάρχουν θυρίδες διαστάσεων τουλάχιστον 0.30μ.*0.30μ.*0.55μ. για την εναπόθεση των οστεοθηκών. Οι θυρίδες θα κλείνουν με εξωτερικά θυρόφυλλα για να μη φαίνονται οι οστεοθήκες.</w:t>
      </w:r>
    </w:p>
    <w:p w:rsidR="009A3670" w:rsidRPr="00E62398" w:rsidRDefault="009A3670" w:rsidP="00FF4B7C">
      <w:pPr>
        <w:jc w:val="both"/>
        <w:rPr>
          <w:rFonts w:cs="Arial"/>
          <w:sz w:val="24"/>
          <w:szCs w:val="24"/>
        </w:rPr>
      </w:pPr>
      <w:r w:rsidRPr="00E62398">
        <w:rPr>
          <w:rFonts w:cs="Arial"/>
          <w:sz w:val="24"/>
          <w:szCs w:val="24"/>
        </w:rPr>
        <w:t>Οι θυρίδες του οστεοφυλακίου θα απεικονίζονται σε σχεδιάγραμμα του τμήματος περιβάλλοντος του Δήμου και θα αριθμούνται.</w:t>
      </w:r>
    </w:p>
    <w:p w:rsidR="009A3670" w:rsidRPr="00ED0DC5" w:rsidRDefault="009A3670" w:rsidP="00FF4B7C">
      <w:pPr>
        <w:jc w:val="both"/>
        <w:rPr>
          <w:rFonts w:cs="Arial"/>
          <w:sz w:val="24"/>
          <w:szCs w:val="24"/>
        </w:rPr>
      </w:pPr>
      <w:r w:rsidRPr="00E62398">
        <w:rPr>
          <w:rFonts w:cs="Arial"/>
          <w:sz w:val="24"/>
          <w:szCs w:val="24"/>
        </w:rPr>
        <w:t>Οι οστεοθήκες που θα τοποθετούνται εντός των θυρών του οστεοφυλακίου θα είναι μαρμάρινες και θα κατασκευάζονται σύμφωνα με τις προδιαγραφές που υπάρχουν</w:t>
      </w:r>
      <w:r w:rsidRPr="00ED0DC5">
        <w:rPr>
          <w:rFonts w:cs="Arial"/>
          <w:sz w:val="24"/>
          <w:szCs w:val="24"/>
        </w:rPr>
        <w:t xml:space="preserve"> στο τμήμα περιβάλλοντος.</w:t>
      </w:r>
    </w:p>
    <w:p w:rsidR="009A3670" w:rsidRPr="00ED0DC5" w:rsidRDefault="009A3670" w:rsidP="00FF4B7C">
      <w:pPr>
        <w:jc w:val="both"/>
        <w:rPr>
          <w:rFonts w:cs="Arial"/>
          <w:color w:val="548DD4" w:themeColor="text2" w:themeTint="99"/>
          <w:sz w:val="24"/>
          <w:szCs w:val="24"/>
        </w:rPr>
      </w:pPr>
      <w:r w:rsidRPr="001D0258">
        <w:rPr>
          <w:rFonts w:cs="Arial"/>
          <w:sz w:val="24"/>
          <w:szCs w:val="24"/>
          <w:highlight w:val="yellow"/>
        </w:rPr>
        <w:t xml:space="preserve">Το δικαίωμα χρήσης των θυρίδων του οστεοφυλακίου για την διαφύλαξη των οστών καθορίζεται με απόφαση του Δημοτικού Συμβουλίου </w:t>
      </w:r>
      <w:r w:rsidRPr="001D0258">
        <w:rPr>
          <w:rFonts w:cs="Arial"/>
          <w:color w:val="548DD4" w:themeColor="text2" w:themeTint="99"/>
          <w:sz w:val="24"/>
          <w:szCs w:val="24"/>
          <w:highlight w:val="yellow"/>
        </w:rPr>
        <w:t>σε εφάπαξ ποσό και για διαρκή χρήση.</w:t>
      </w:r>
    </w:p>
    <w:p w:rsidR="009A3670" w:rsidRPr="00E62398" w:rsidRDefault="009A3670" w:rsidP="00FF4B7C">
      <w:pPr>
        <w:jc w:val="both"/>
        <w:rPr>
          <w:rFonts w:cs="Arial"/>
          <w:sz w:val="24"/>
          <w:szCs w:val="24"/>
        </w:rPr>
      </w:pPr>
      <w:r w:rsidRPr="00ED0DC5">
        <w:rPr>
          <w:rFonts w:cs="Arial"/>
          <w:sz w:val="24"/>
          <w:szCs w:val="24"/>
        </w:rPr>
        <w:t xml:space="preserve">Σε περίπτωση που δεν καταβληθεί το τέλος για την διαφύλαξη των οστών τότε τα οστά με ευθύνη της Υπηρεσίας μεταφέρονται από τις </w:t>
      </w:r>
      <w:r w:rsidRPr="00E62398">
        <w:rPr>
          <w:rFonts w:cs="Arial"/>
          <w:sz w:val="24"/>
          <w:szCs w:val="24"/>
        </w:rPr>
        <w:t>οστεοθήκες και τοποθετούνται στο κοινό χωνευτήριο.</w:t>
      </w:r>
    </w:p>
    <w:p w:rsidR="009A3670" w:rsidRPr="00E85046" w:rsidRDefault="009A3670" w:rsidP="00FF4B7C">
      <w:pPr>
        <w:jc w:val="both"/>
        <w:rPr>
          <w:rFonts w:cs="Arial"/>
          <w:sz w:val="24"/>
          <w:szCs w:val="24"/>
        </w:rPr>
      </w:pPr>
      <w:r w:rsidRPr="00E62398">
        <w:rPr>
          <w:rFonts w:cs="Arial"/>
          <w:sz w:val="24"/>
          <w:szCs w:val="24"/>
        </w:rPr>
        <w:t>Οι άποροι έχουν δωρεάν δικαίωμα χρήσ</w:t>
      </w:r>
      <w:r w:rsidRPr="00ED0DC5">
        <w:rPr>
          <w:rFonts w:cs="Arial"/>
          <w:sz w:val="24"/>
          <w:szCs w:val="24"/>
        </w:rPr>
        <w:t>ης οστεοφυλακίου με απόφαση Δημάρχου</w:t>
      </w:r>
      <w:r w:rsidR="001D0258">
        <w:rPr>
          <w:rFonts w:cs="Arial"/>
          <w:sz w:val="24"/>
          <w:szCs w:val="24"/>
        </w:rPr>
        <w:t xml:space="preserve"> και σύμφωνα με τα οριζόμενα στο άρθρο 7.</w:t>
      </w:r>
    </w:p>
    <w:p w:rsidR="00110615" w:rsidRPr="00DA3458" w:rsidRDefault="00110615" w:rsidP="00FF4B7C">
      <w:pPr>
        <w:jc w:val="both"/>
        <w:rPr>
          <w:rFonts w:cs="Arial"/>
          <w:sz w:val="20"/>
          <w:szCs w:val="20"/>
        </w:rPr>
      </w:pPr>
    </w:p>
    <w:p w:rsidR="000760A7" w:rsidRPr="000760A7" w:rsidRDefault="000760A7" w:rsidP="00A20CDB">
      <w:pPr>
        <w:pStyle w:val="2"/>
        <w:rPr>
          <w:highlight w:val="yellow"/>
        </w:rPr>
      </w:pPr>
      <w:bookmarkStart w:id="17" w:name="_Toc504466981"/>
      <w:r w:rsidRPr="000760A7">
        <w:rPr>
          <w:highlight w:val="yellow"/>
        </w:rPr>
        <w:t xml:space="preserve">Άρθρο 15 - Παράταση </w:t>
      </w:r>
      <w:r w:rsidR="001D0258">
        <w:rPr>
          <w:highlight w:val="yellow"/>
        </w:rPr>
        <w:t>ταφής</w:t>
      </w:r>
      <w:bookmarkEnd w:id="17"/>
    </w:p>
    <w:p w:rsidR="000760A7" w:rsidRPr="00E62398" w:rsidRDefault="000760A7" w:rsidP="00FF4B7C">
      <w:pPr>
        <w:pStyle w:val="a3"/>
        <w:numPr>
          <w:ilvl w:val="0"/>
          <w:numId w:val="41"/>
        </w:numPr>
        <w:ind w:left="0" w:firstLine="0"/>
        <w:jc w:val="both"/>
        <w:rPr>
          <w:rFonts w:cs="Arial"/>
          <w:sz w:val="24"/>
          <w:szCs w:val="24"/>
        </w:rPr>
      </w:pPr>
      <w:r>
        <w:rPr>
          <w:rFonts w:cs="Arial"/>
          <w:sz w:val="24"/>
          <w:szCs w:val="24"/>
        </w:rPr>
        <w:t>Μ</w:t>
      </w:r>
      <w:r w:rsidRPr="000760A7">
        <w:rPr>
          <w:rFonts w:cs="Arial"/>
          <w:sz w:val="24"/>
          <w:szCs w:val="24"/>
        </w:rPr>
        <w:t xml:space="preserve">ε απόφαση </w:t>
      </w:r>
      <w:r w:rsidRPr="00E62398">
        <w:rPr>
          <w:rFonts w:cs="Arial"/>
          <w:sz w:val="24"/>
          <w:szCs w:val="24"/>
        </w:rPr>
        <w:t>Δημάρχου</w:t>
      </w:r>
      <w:r w:rsidR="001D0258" w:rsidRPr="00E62398">
        <w:rPr>
          <w:rFonts w:cs="Arial"/>
          <w:sz w:val="24"/>
          <w:szCs w:val="24"/>
        </w:rPr>
        <w:t xml:space="preserve"> </w:t>
      </w:r>
      <w:r w:rsidRPr="00E62398">
        <w:rPr>
          <w:rFonts w:cs="Arial"/>
          <w:sz w:val="24"/>
          <w:szCs w:val="24"/>
        </w:rPr>
        <w:t xml:space="preserve">και έπειτα από αίτηση του προσώπου (δικαιούχου) που είναι υπεύθυνο για τον παραχωρηθέντα για </w:t>
      </w:r>
      <w:r w:rsidR="001D0258" w:rsidRPr="00E62398">
        <w:rPr>
          <w:rFonts w:cs="Arial"/>
          <w:sz w:val="24"/>
          <w:szCs w:val="24"/>
        </w:rPr>
        <w:t>τρι</w:t>
      </w:r>
      <w:r w:rsidRPr="00E62398">
        <w:rPr>
          <w:rFonts w:cs="Arial"/>
          <w:sz w:val="24"/>
          <w:szCs w:val="24"/>
        </w:rPr>
        <w:t xml:space="preserve">ετή χρήση τάφο, για σοβαρό λόγο και </w:t>
      </w:r>
      <w:r w:rsidR="001D0258" w:rsidRPr="00E62398">
        <w:rPr>
          <w:rFonts w:cs="Arial"/>
          <w:sz w:val="24"/>
          <w:szCs w:val="24"/>
        </w:rPr>
        <w:t xml:space="preserve">έπειτα από </w:t>
      </w:r>
      <w:r w:rsidRPr="00E62398">
        <w:rPr>
          <w:rFonts w:cs="Arial"/>
          <w:sz w:val="24"/>
          <w:szCs w:val="24"/>
        </w:rPr>
        <w:t xml:space="preserve">εισήγηση του αρμόδιου </w:t>
      </w:r>
      <w:r w:rsidR="001D0258" w:rsidRPr="00E62398">
        <w:rPr>
          <w:rFonts w:cs="Arial"/>
          <w:sz w:val="24"/>
          <w:szCs w:val="24"/>
        </w:rPr>
        <w:t>Τ</w:t>
      </w:r>
      <w:r w:rsidRPr="00E62398">
        <w:rPr>
          <w:rFonts w:cs="Arial"/>
          <w:sz w:val="24"/>
          <w:szCs w:val="24"/>
        </w:rPr>
        <w:t xml:space="preserve">μήματος </w:t>
      </w:r>
      <w:r w:rsidR="001D0258" w:rsidRPr="00E62398">
        <w:rPr>
          <w:rFonts w:cs="Arial"/>
          <w:sz w:val="24"/>
          <w:szCs w:val="24"/>
        </w:rPr>
        <w:t>Π</w:t>
      </w:r>
      <w:r w:rsidRPr="00E62398">
        <w:rPr>
          <w:rFonts w:cs="Arial"/>
          <w:sz w:val="24"/>
          <w:szCs w:val="24"/>
        </w:rPr>
        <w:t xml:space="preserve">εριβάλλοντος του Δήμου (στην οποία σημειώνεται ιδιαίτερα ότι η παράταση δεν θα εμποδίσει την ομαλή ταφή των νεκρών), δύναται η δυνατότητα για  παράταση της ταφής για </w:t>
      </w:r>
      <w:r w:rsidR="001D0258" w:rsidRPr="00E62398">
        <w:rPr>
          <w:rFonts w:cs="Arial"/>
          <w:sz w:val="24"/>
          <w:szCs w:val="24"/>
        </w:rPr>
        <w:t>δυο (2)</w:t>
      </w:r>
      <w:r w:rsidRPr="00E62398">
        <w:rPr>
          <w:rFonts w:cs="Arial"/>
          <w:sz w:val="24"/>
          <w:szCs w:val="24"/>
        </w:rPr>
        <w:t xml:space="preserve"> ακόμη χρόνια.</w:t>
      </w:r>
    </w:p>
    <w:p w:rsidR="000760A7" w:rsidRPr="000760A7" w:rsidRDefault="000760A7" w:rsidP="00FF4B7C">
      <w:pPr>
        <w:pStyle w:val="a3"/>
        <w:numPr>
          <w:ilvl w:val="0"/>
          <w:numId w:val="41"/>
        </w:numPr>
        <w:ind w:left="0" w:firstLine="0"/>
        <w:jc w:val="both"/>
        <w:rPr>
          <w:rFonts w:cs="Arial"/>
          <w:sz w:val="24"/>
          <w:szCs w:val="24"/>
        </w:rPr>
      </w:pPr>
      <w:r w:rsidRPr="00E62398">
        <w:rPr>
          <w:rFonts w:cs="Arial"/>
          <w:sz w:val="24"/>
          <w:szCs w:val="24"/>
        </w:rPr>
        <w:t xml:space="preserve">Παράταση πέραν της </w:t>
      </w:r>
      <w:r w:rsidR="001D0258" w:rsidRPr="00E62398">
        <w:rPr>
          <w:rFonts w:cs="Arial"/>
          <w:sz w:val="24"/>
          <w:szCs w:val="24"/>
        </w:rPr>
        <w:t>διετίας</w:t>
      </w:r>
      <w:r w:rsidRPr="00E62398">
        <w:rPr>
          <w:rFonts w:cs="Arial"/>
          <w:sz w:val="24"/>
          <w:szCs w:val="24"/>
        </w:rPr>
        <w:t xml:space="preserve"> δεν επιτρέπεται. Κατ' εξαίρεση σε εξαιρετικές και επείγουσες περιπτώσεις η υπηρεσία δύναται να</w:t>
      </w:r>
      <w:r w:rsidRPr="000760A7">
        <w:rPr>
          <w:rFonts w:cs="Arial"/>
          <w:sz w:val="24"/>
          <w:szCs w:val="24"/>
        </w:rPr>
        <w:t xml:space="preserve"> δώσει, κατόπιν γραπτού αιτήματος του υπόχρεου και κατάθεση των αντίστοιχων δικαιολογητικών παράταση του ενταφιασμού για εύλογο χρονικό διάστημα.</w:t>
      </w:r>
      <w:r>
        <w:rPr>
          <w:rFonts w:cs="Arial"/>
          <w:sz w:val="24"/>
          <w:szCs w:val="24"/>
        </w:rPr>
        <w:t xml:space="preserve"> </w:t>
      </w:r>
      <w:r w:rsidRPr="000760A7">
        <w:rPr>
          <w:rFonts w:cs="Arial"/>
          <w:sz w:val="24"/>
          <w:szCs w:val="24"/>
        </w:rPr>
        <w:t>Ως επείγουσες και εξαιρετικές περιπτώσεις θεωρούνται:</w:t>
      </w:r>
    </w:p>
    <w:p w:rsidR="000760A7" w:rsidRPr="000760A7" w:rsidRDefault="000760A7" w:rsidP="00FF4B7C">
      <w:pPr>
        <w:pStyle w:val="a3"/>
        <w:numPr>
          <w:ilvl w:val="0"/>
          <w:numId w:val="42"/>
        </w:numPr>
        <w:jc w:val="both"/>
        <w:rPr>
          <w:rFonts w:cs="Arial"/>
          <w:sz w:val="24"/>
          <w:szCs w:val="24"/>
        </w:rPr>
      </w:pPr>
      <w:r w:rsidRPr="000760A7">
        <w:rPr>
          <w:rFonts w:cs="Arial"/>
          <w:sz w:val="24"/>
          <w:szCs w:val="24"/>
        </w:rPr>
        <w:t>Η έκτακτη νοσηλεία (πλην χρόνιων παθήσεων)</w:t>
      </w:r>
      <w:r>
        <w:rPr>
          <w:rFonts w:cs="Arial"/>
          <w:sz w:val="24"/>
          <w:szCs w:val="24"/>
        </w:rPr>
        <w:t xml:space="preserve"> - (παράταση </w:t>
      </w:r>
      <w:proofErr w:type="spellStart"/>
      <w:r>
        <w:rPr>
          <w:rFonts w:cs="Arial"/>
          <w:sz w:val="24"/>
          <w:szCs w:val="24"/>
        </w:rPr>
        <w:t>εως</w:t>
      </w:r>
      <w:proofErr w:type="spellEnd"/>
      <w:r>
        <w:rPr>
          <w:rFonts w:cs="Arial"/>
          <w:sz w:val="24"/>
          <w:szCs w:val="24"/>
        </w:rPr>
        <w:t xml:space="preserve"> 3 μήνες)</w:t>
      </w:r>
    </w:p>
    <w:p w:rsidR="000760A7" w:rsidRPr="000760A7" w:rsidRDefault="000760A7" w:rsidP="00FF4B7C">
      <w:pPr>
        <w:pStyle w:val="a3"/>
        <w:numPr>
          <w:ilvl w:val="0"/>
          <w:numId w:val="42"/>
        </w:numPr>
        <w:jc w:val="both"/>
        <w:rPr>
          <w:rFonts w:cs="Arial"/>
          <w:sz w:val="24"/>
          <w:szCs w:val="24"/>
        </w:rPr>
      </w:pPr>
      <w:r w:rsidRPr="000760A7">
        <w:rPr>
          <w:rFonts w:cs="Arial"/>
          <w:sz w:val="24"/>
          <w:szCs w:val="24"/>
        </w:rPr>
        <w:t xml:space="preserve">Η έκτακτη και προσωρινή απουσία του υπόχρεου στο εξωτερικό </w:t>
      </w:r>
      <w:r>
        <w:rPr>
          <w:rFonts w:cs="Arial"/>
          <w:sz w:val="24"/>
          <w:szCs w:val="24"/>
        </w:rPr>
        <w:t xml:space="preserve">- (παράταση </w:t>
      </w:r>
      <w:proofErr w:type="spellStart"/>
      <w:r>
        <w:rPr>
          <w:rFonts w:cs="Arial"/>
          <w:sz w:val="24"/>
          <w:szCs w:val="24"/>
        </w:rPr>
        <w:t>εως</w:t>
      </w:r>
      <w:proofErr w:type="spellEnd"/>
      <w:r>
        <w:rPr>
          <w:rFonts w:cs="Arial"/>
          <w:sz w:val="24"/>
          <w:szCs w:val="24"/>
        </w:rPr>
        <w:t xml:space="preserve"> 3 μήνες)</w:t>
      </w:r>
    </w:p>
    <w:p w:rsidR="000760A7" w:rsidRDefault="000760A7" w:rsidP="00FF4B7C">
      <w:pPr>
        <w:pStyle w:val="a3"/>
        <w:numPr>
          <w:ilvl w:val="0"/>
          <w:numId w:val="42"/>
        </w:numPr>
        <w:jc w:val="both"/>
        <w:rPr>
          <w:rFonts w:cs="Arial"/>
          <w:sz w:val="24"/>
          <w:szCs w:val="24"/>
        </w:rPr>
      </w:pPr>
      <w:r w:rsidRPr="000760A7">
        <w:rPr>
          <w:rFonts w:cs="Arial"/>
          <w:sz w:val="24"/>
          <w:szCs w:val="24"/>
        </w:rPr>
        <w:t>Η ύπαρξη ανήλικων τέκνων που η εκταφή του θανόντος γονέα είναι δυνατό να έχουν δυσμενείς επιπτώσεις στην ψυχολογία του</w:t>
      </w:r>
      <w:r>
        <w:rPr>
          <w:rFonts w:cs="Arial"/>
          <w:sz w:val="24"/>
          <w:szCs w:val="24"/>
        </w:rPr>
        <w:t xml:space="preserve"> - </w:t>
      </w:r>
      <w:r w:rsidRPr="000760A7">
        <w:rPr>
          <w:rFonts w:cs="Arial"/>
          <w:sz w:val="24"/>
          <w:szCs w:val="24"/>
        </w:rPr>
        <w:t>(</w:t>
      </w:r>
      <w:r>
        <w:rPr>
          <w:rFonts w:cs="Arial"/>
          <w:sz w:val="24"/>
          <w:szCs w:val="24"/>
        </w:rPr>
        <w:t xml:space="preserve">παράταση </w:t>
      </w:r>
      <w:r w:rsidRPr="000760A7">
        <w:rPr>
          <w:rFonts w:cs="Arial"/>
          <w:sz w:val="24"/>
          <w:szCs w:val="24"/>
        </w:rPr>
        <w:t>μέχρι την ενηλικίωση αυτών)</w:t>
      </w:r>
    </w:p>
    <w:p w:rsidR="000760A7" w:rsidRPr="007F2D62" w:rsidRDefault="000760A7" w:rsidP="00FF4B7C">
      <w:pPr>
        <w:pStyle w:val="a3"/>
        <w:numPr>
          <w:ilvl w:val="0"/>
          <w:numId w:val="41"/>
        </w:numPr>
        <w:ind w:left="0" w:firstLine="0"/>
        <w:jc w:val="both"/>
        <w:rPr>
          <w:rFonts w:cs="Arial"/>
          <w:sz w:val="24"/>
          <w:szCs w:val="24"/>
        </w:rPr>
      </w:pPr>
      <w:r w:rsidRPr="007F2D62">
        <w:rPr>
          <w:rFonts w:cs="Arial"/>
          <w:sz w:val="24"/>
          <w:szCs w:val="24"/>
        </w:rPr>
        <w:lastRenderedPageBreak/>
        <w:t>Η τυχόν παράταση ταφής ισχύει μόνον μετά την καταβολή των προβλεπόμενων δικαιωμάτων/τελών και σε κάθε περίπτωση πρέπει να καταβάλλονται μέχρι την εκάστοτε ημερομηνία λήξης ταφής του νεκρού</w:t>
      </w:r>
      <w:r w:rsidR="007F2D62" w:rsidRPr="007F2D62">
        <w:rPr>
          <w:rFonts w:cs="Arial"/>
          <w:sz w:val="24"/>
          <w:szCs w:val="24"/>
        </w:rPr>
        <w:t>, το δε ύψος καθορίζεται με απόφαση του Δημοτικού Συμβουλίου.</w:t>
      </w:r>
      <w:r w:rsidRPr="007F2D62">
        <w:rPr>
          <w:rFonts w:cs="Arial"/>
          <w:sz w:val="24"/>
          <w:szCs w:val="24"/>
        </w:rPr>
        <w:t xml:space="preserve"> Σε κάθε άλλη περίπτωση η υπηρεσία προχωρεί στην ανακομιδή των </w:t>
      </w:r>
      <w:r w:rsidR="008E1875" w:rsidRPr="007F2D62">
        <w:rPr>
          <w:rFonts w:cs="Arial"/>
          <w:sz w:val="24"/>
          <w:szCs w:val="24"/>
        </w:rPr>
        <w:t>οστών</w:t>
      </w:r>
      <w:r w:rsidRPr="007F2D62">
        <w:rPr>
          <w:rFonts w:cs="Arial"/>
          <w:sz w:val="24"/>
          <w:szCs w:val="24"/>
        </w:rPr>
        <w:t xml:space="preserve">, </w:t>
      </w:r>
      <w:r w:rsidR="008E1875" w:rsidRPr="007F2D62">
        <w:rPr>
          <w:rFonts w:cs="Arial"/>
          <w:sz w:val="24"/>
          <w:szCs w:val="24"/>
        </w:rPr>
        <w:t>σύμφωνα</w:t>
      </w:r>
      <w:r w:rsidRPr="007F2D62">
        <w:rPr>
          <w:rFonts w:cs="Arial"/>
          <w:sz w:val="24"/>
          <w:szCs w:val="24"/>
        </w:rPr>
        <w:t xml:space="preserve"> με τα οριζόμενα στην παρ</w:t>
      </w:r>
      <w:r w:rsidR="007F2D62" w:rsidRPr="007F2D62">
        <w:rPr>
          <w:rFonts w:cs="Arial"/>
          <w:sz w:val="24"/>
          <w:szCs w:val="24"/>
        </w:rPr>
        <w:t>.3</w:t>
      </w:r>
      <w:r w:rsidRPr="007F2D62">
        <w:rPr>
          <w:rFonts w:cs="Arial"/>
          <w:sz w:val="24"/>
          <w:szCs w:val="24"/>
        </w:rPr>
        <w:t xml:space="preserve"> του </w:t>
      </w:r>
      <w:r w:rsidR="007F2D62" w:rsidRPr="007F2D62">
        <w:rPr>
          <w:rFonts w:cs="Arial"/>
          <w:sz w:val="24"/>
          <w:szCs w:val="24"/>
        </w:rPr>
        <w:t>άρθρου</w:t>
      </w:r>
      <w:r w:rsidRPr="007F2D62">
        <w:rPr>
          <w:rFonts w:cs="Arial"/>
          <w:sz w:val="24"/>
          <w:szCs w:val="24"/>
        </w:rPr>
        <w:t xml:space="preserve"> 13 .</w:t>
      </w:r>
    </w:p>
    <w:p w:rsidR="00AF0B37" w:rsidRPr="00DA3458" w:rsidRDefault="00AF0B37" w:rsidP="00FF4B7C">
      <w:pPr>
        <w:jc w:val="both"/>
        <w:rPr>
          <w:rFonts w:cs="Arial"/>
          <w:b/>
          <w:color w:val="548DD4" w:themeColor="text2" w:themeTint="99"/>
          <w:sz w:val="20"/>
          <w:szCs w:val="20"/>
          <w:highlight w:val="yellow"/>
          <w:u w:val="single"/>
        </w:rPr>
      </w:pPr>
    </w:p>
    <w:p w:rsidR="00110615" w:rsidRPr="00477E02" w:rsidRDefault="00F42E37" w:rsidP="00A20CDB">
      <w:pPr>
        <w:pStyle w:val="2"/>
        <w:rPr>
          <w:highlight w:val="yellow"/>
        </w:rPr>
      </w:pPr>
      <w:bookmarkStart w:id="18" w:name="_Toc504466982"/>
      <w:r w:rsidRPr="00477E02">
        <w:rPr>
          <w:highlight w:val="yellow"/>
        </w:rPr>
        <w:t>Άρθρο</w:t>
      </w:r>
      <w:r w:rsidR="00110615" w:rsidRPr="00477E02">
        <w:rPr>
          <w:highlight w:val="yellow"/>
        </w:rPr>
        <w:t xml:space="preserve"> 17 - Οικογενειακοί τάφοι</w:t>
      </w:r>
      <w:bookmarkEnd w:id="18"/>
    </w:p>
    <w:p w:rsidR="007B6B99" w:rsidRPr="007B6B99" w:rsidRDefault="007B6B99" w:rsidP="007B6B99">
      <w:pPr>
        <w:pStyle w:val="a3"/>
        <w:numPr>
          <w:ilvl w:val="0"/>
          <w:numId w:val="50"/>
        </w:numPr>
        <w:ind w:left="0" w:firstLine="0"/>
        <w:jc w:val="both"/>
        <w:rPr>
          <w:rFonts w:cs="Arial"/>
          <w:sz w:val="24"/>
          <w:szCs w:val="24"/>
          <w:highlight w:val="yellow"/>
        </w:rPr>
      </w:pPr>
      <w:r w:rsidRPr="007B6B99">
        <w:rPr>
          <w:rFonts w:cs="Arial"/>
          <w:sz w:val="24"/>
          <w:szCs w:val="24"/>
          <w:highlight w:val="yellow"/>
        </w:rPr>
        <w:t xml:space="preserve">Η σύσταση κάθε οικογενειακού τάφου ενεργείται </w:t>
      </w:r>
      <w:proofErr w:type="spellStart"/>
      <w:r w:rsidRPr="007B6B99">
        <w:rPr>
          <w:rFonts w:cs="Arial"/>
          <w:sz w:val="24"/>
          <w:szCs w:val="24"/>
          <w:highlight w:val="yellow"/>
        </w:rPr>
        <w:t>επ΄ονόματι</w:t>
      </w:r>
      <w:proofErr w:type="spellEnd"/>
      <w:r w:rsidRPr="007B6B99">
        <w:rPr>
          <w:rFonts w:cs="Arial"/>
          <w:sz w:val="24"/>
          <w:szCs w:val="24"/>
          <w:highlight w:val="yellow"/>
        </w:rPr>
        <w:t xml:space="preserve"> του αιτούντος ή αυτού για τον οποίο αυτός ζητεί την παραχώρηση, υπό την προϋπόθεση ότι αυτός ευρίσκεται εν ζωή, απαγορευμένης της, σε δύο ή περισσότερα ταυτοχρόνως πρόσωπα, παραχώρησης, κατά τις διατάξεις του παρόντος.</w:t>
      </w:r>
    </w:p>
    <w:p w:rsidR="007B6B99" w:rsidRPr="007B6B99" w:rsidRDefault="009A3670" w:rsidP="007B6B99">
      <w:pPr>
        <w:pStyle w:val="a3"/>
        <w:numPr>
          <w:ilvl w:val="0"/>
          <w:numId w:val="50"/>
        </w:numPr>
        <w:ind w:left="0" w:firstLine="0"/>
        <w:jc w:val="both"/>
        <w:rPr>
          <w:rFonts w:cs="Arial"/>
          <w:sz w:val="24"/>
          <w:szCs w:val="24"/>
        </w:rPr>
      </w:pPr>
      <w:r w:rsidRPr="007B6B99">
        <w:rPr>
          <w:rFonts w:cs="Arial"/>
          <w:sz w:val="24"/>
          <w:szCs w:val="24"/>
        </w:rPr>
        <w:t>Ο χώρος επί του οποίου έχει παρασχεθεί ήδη δικαίωμα σύστασης οικογενειακού τάφου, δεν αποτελεί περιουσιακό στοιχείο του δικαιούχου και δεν επιδέχεται οποιαδήποτε μεταβίβαση προς τρίτους με πράξεις εν ζωή ή αιτία θανάτου</w:t>
      </w:r>
    </w:p>
    <w:p w:rsidR="007B6B99" w:rsidRPr="007B6B99" w:rsidRDefault="009A3670" w:rsidP="007B6B99">
      <w:pPr>
        <w:pStyle w:val="a3"/>
        <w:numPr>
          <w:ilvl w:val="0"/>
          <w:numId w:val="50"/>
        </w:numPr>
        <w:ind w:left="0" w:firstLine="0"/>
        <w:jc w:val="both"/>
        <w:rPr>
          <w:rFonts w:cs="Arial"/>
          <w:sz w:val="24"/>
          <w:szCs w:val="24"/>
        </w:rPr>
      </w:pPr>
      <w:r w:rsidRPr="007B6B99">
        <w:rPr>
          <w:rFonts w:cs="Arial"/>
          <w:sz w:val="24"/>
          <w:szCs w:val="24"/>
        </w:rPr>
        <w:t>Ανάκληση του δικαιώματος από το δήμο επιτρέπεται εφόσον προβλέπεται στην πράξη παραχώρησης ή όταν επιβάλλεται από λόγους δημοσίου συμφέροντος. Ανάκληση της πράξης παραχώρησης οικογενειακού τάφου, για το λόγο ότι υπάρχει έλλειψη χώρου στο κοιμητήριο, δεν είναι νόμιμη.</w:t>
      </w:r>
    </w:p>
    <w:p w:rsidR="007B6B99" w:rsidRPr="007B6B99" w:rsidRDefault="00055D0D" w:rsidP="007B6B99">
      <w:pPr>
        <w:pStyle w:val="a3"/>
        <w:numPr>
          <w:ilvl w:val="0"/>
          <w:numId w:val="50"/>
        </w:numPr>
        <w:ind w:left="0" w:firstLine="0"/>
        <w:jc w:val="both"/>
        <w:rPr>
          <w:rFonts w:cs="Arial"/>
          <w:sz w:val="24"/>
          <w:szCs w:val="24"/>
        </w:rPr>
      </w:pPr>
      <w:r>
        <w:rPr>
          <w:rFonts w:cs="Arial"/>
          <w:sz w:val="24"/>
          <w:szCs w:val="24"/>
        </w:rPr>
        <w:t>Ο</w:t>
      </w:r>
      <w:r w:rsidR="009A3670" w:rsidRPr="007B6B99">
        <w:rPr>
          <w:rFonts w:cs="Arial"/>
          <w:sz w:val="24"/>
          <w:szCs w:val="24"/>
        </w:rPr>
        <w:t>ι οικογενειακοί τάφοι</w:t>
      </w:r>
      <w:r w:rsidRPr="00055D0D">
        <w:rPr>
          <w:rFonts w:cs="Arial"/>
          <w:sz w:val="24"/>
          <w:szCs w:val="24"/>
        </w:rPr>
        <w:t xml:space="preserve"> </w:t>
      </w:r>
      <w:r>
        <w:rPr>
          <w:rFonts w:cs="Arial"/>
          <w:sz w:val="24"/>
          <w:szCs w:val="24"/>
        </w:rPr>
        <w:t>δ</w:t>
      </w:r>
      <w:r w:rsidRPr="007B6B99">
        <w:rPr>
          <w:rFonts w:cs="Arial"/>
          <w:sz w:val="24"/>
          <w:szCs w:val="24"/>
        </w:rPr>
        <w:t>ιατηρούνται</w:t>
      </w:r>
      <w:r w:rsidR="009A3670" w:rsidRPr="007B6B99">
        <w:rPr>
          <w:rFonts w:cs="Arial"/>
          <w:sz w:val="24"/>
          <w:szCs w:val="24"/>
        </w:rPr>
        <w:t xml:space="preserve">, εκτός αν τα πρόσωπα (δικαιούχοι) των οικογενειακών τάφων αποφασίσουν την ανακομιδή των νεκρών, και την τοποθέτηση των οστών στο οστεοφυλάκιο ή παραιτηθούν από την χρήση τους. </w:t>
      </w:r>
      <w:r>
        <w:rPr>
          <w:rFonts w:cs="Arial"/>
          <w:sz w:val="24"/>
          <w:szCs w:val="24"/>
        </w:rPr>
        <w:t xml:space="preserve">Σε αυτές τις περιπτώσεις οι τάφοι </w:t>
      </w:r>
      <w:r w:rsidRPr="007B6B99">
        <w:rPr>
          <w:rFonts w:cs="Arial"/>
          <w:sz w:val="24"/>
          <w:szCs w:val="24"/>
        </w:rPr>
        <w:t xml:space="preserve">επιστρέφουν στη πλήρη </w:t>
      </w:r>
      <w:r w:rsidRPr="00E62398">
        <w:rPr>
          <w:rFonts w:cs="Arial"/>
          <w:sz w:val="24"/>
          <w:szCs w:val="24"/>
        </w:rPr>
        <w:t xml:space="preserve">δικαιοδοσία του Δήμου Πρέβεζας και μπορούν να παραχωρηθούν πάλι εφ' όσον δεν εμποδίζουν την καλή λειτουργία του κοιμητηρίου ή εφ' όσον κριθεί με απόφαση Δημάρχου  σκόπιμη η παραχώρησή τους.  </w:t>
      </w:r>
      <w:r w:rsidR="007B6B99" w:rsidRPr="00E62398">
        <w:rPr>
          <w:rFonts w:cs="Arial"/>
          <w:sz w:val="24"/>
          <w:szCs w:val="24"/>
        </w:rPr>
        <w:t>Για τους οικογενειακούς ή ατομικούς τάφους δεν ισχύει η υποχρέωση ανακομιδής των οστών των νεκρών χωρίς την αίτηση των συγγενών. Σε περίπτωση αιτήσεως συγγενών για ανακομιδή των οστών και μεταφορά τους στο οστεοφυλάκιο  θα καταβάλλεται ειδικό τέλος για την ανακομιδή του νεκρού, αλλά δεν θα καταβάλλεται τέλος για την φύλαξη των οστών στο οστεοφυλάκιο.</w:t>
      </w:r>
      <w:r w:rsidR="007B6B99" w:rsidRPr="007B6B99">
        <w:rPr>
          <w:rFonts w:cs="Arial"/>
          <w:sz w:val="24"/>
          <w:szCs w:val="24"/>
        </w:rPr>
        <w:t xml:space="preserve"> </w:t>
      </w:r>
    </w:p>
    <w:p w:rsidR="009A3670" w:rsidRPr="00ED0DC5" w:rsidRDefault="009A3670" w:rsidP="007B6B99">
      <w:pPr>
        <w:pStyle w:val="a3"/>
        <w:ind w:left="0"/>
        <w:jc w:val="both"/>
        <w:rPr>
          <w:rFonts w:cs="Arial"/>
          <w:sz w:val="24"/>
          <w:szCs w:val="24"/>
        </w:rPr>
      </w:pPr>
    </w:p>
    <w:p w:rsidR="00F41F6D" w:rsidRPr="00DA3458" w:rsidRDefault="00F41F6D" w:rsidP="00FF4B7C">
      <w:pPr>
        <w:jc w:val="both"/>
        <w:rPr>
          <w:rFonts w:cs="Arial"/>
          <w:b/>
          <w:sz w:val="20"/>
          <w:szCs w:val="20"/>
          <w:highlight w:val="yellow"/>
        </w:rPr>
      </w:pPr>
    </w:p>
    <w:p w:rsidR="00110615" w:rsidRPr="00477E02" w:rsidRDefault="00F42E37" w:rsidP="00A20CDB">
      <w:pPr>
        <w:pStyle w:val="2"/>
        <w:rPr>
          <w:highlight w:val="yellow"/>
        </w:rPr>
      </w:pPr>
      <w:bookmarkStart w:id="19" w:name="_Toc504466983"/>
      <w:r w:rsidRPr="00477E02">
        <w:rPr>
          <w:highlight w:val="yellow"/>
        </w:rPr>
        <w:t xml:space="preserve">Άρθρο </w:t>
      </w:r>
      <w:r w:rsidR="00110615" w:rsidRPr="00477E02">
        <w:rPr>
          <w:highlight w:val="yellow"/>
        </w:rPr>
        <w:t>18- Δικαιούχοι οικογενειακών τάφων</w:t>
      </w:r>
      <w:bookmarkEnd w:id="19"/>
    </w:p>
    <w:p w:rsidR="009A3670" w:rsidRPr="007B4183" w:rsidRDefault="009A3670" w:rsidP="00FF4B7C">
      <w:pPr>
        <w:pStyle w:val="a3"/>
        <w:numPr>
          <w:ilvl w:val="0"/>
          <w:numId w:val="45"/>
        </w:numPr>
        <w:ind w:left="0" w:firstLine="0"/>
        <w:jc w:val="both"/>
        <w:rPr>
          <w:rFonts w:cs="Arial"/>
          <w:sz w:val="24"/>
          <w:szCs w:val="24"/>
        </w:rPr>
      </w:pPr>
      <w:r w:rsidRPr="007B4183">
        <w:rPr>
          <w:rFonts w:cs="Arial"/>
          <w:sz w:val="24"/>
          <w:szCs w:val="24"/>
        </w:rPr>
        <w:t>Στον οικογενειακό τάφο έχουν αποκλειστικό δικαίωμα ταφής :</w:t>
      </w:r>
    </w:p>
    <w:p w:rsidR="007B4183" w:rsidRPr="00E62398" w:rsidRDefault="009A3670" w:rsidP="00FF4B7C">
      <w:pPr>
        <w:pStyle w:val="a3"/>
        <w:numPr>
          <w:ilvl w:val="0"/>
          <w:numId w:val="44"/>
        </w:numPr>
        <w:ind w:left="709" w:hanging="142"/>
        <w:jc w:val="both"/>
        <w:rPr>
          <w:rFonts w:cs="Arial"/>
          <w:sz w:val="24"/>
          <w:szCs w:val="24"/>
        </w:rPr>
      </w:pPr>
      <w:r w:rsidRPr="007B4183">
        <w:rPr>
          <w:rFonts w:cs="Arial"/>
          <w:sz w:val="24"/>
          <w:szCs w:val="24"/>
        </w:rPr>
        <w:t xml:space="preserve">Το πρόσωπο προς το οποίο γίνεται παραχώρηση και στο όνομα του οποίου συνιστάται ο </w:t>
      </w:r>
      <w:r w:rsidRPr="00E62398">
        <w:rPr>
          <w:rFonts w:cs="Arial"/>
          <w:sz w:val="24"/>
          <w:szCs w:val="24"/>
        </w:rPr>
        <w:t>οικογενειακός τάφος (αρχικός δικαιούχος).</w:t>
      </w:r>
    </w:p>
    <w:p w:rsidR="007B4183" w:rsidRPr="00E62398" w:rsidRDefault="009A3670" w:rsidP="00FF4B7C">
      <w:pPr>
        <w:pStyle w:val="a3"/>
        <w:numPr>
          <w:ilvl w:val="0"/>
          <w:numId w:val="44"/>
        </w:numPr>
        <w:ind w:left="709" w:hanging="142"/>
        <w:jc w:val="both"/>
        <w:rPr>
          <w:rFonts w:cs="Arial"/>
          <w:sz w:val="24"/>
          <w:szCs w:val="24"/>
        </w:rPr>
      </w:pPr>
      <w:r w:rsidRPr="00E62398">
        <w:rPr>
          <w:rFonts w:cs="Arial"/>
          <w:sz w:val="24"/>
          <w:szCs w:val="24"/>
        </w:rPr>
        <w:t>Ο σύζυγος ή η σύζυγος του δικαιούχου.</w:t>
      </w:r>
    </w:p>
    <w:p w:rsidR="007B4183" w:rsidRPr="00E62398" w:rsidRDefault="009A3670" w:rsidP="00FF4B7C">
      <w:pPr>
        <w:pStyle w:val="a3"/>
        <w:numPr>
          <w:ilvl w:val="0"/>
          <w:numId w:val="44"/>
        </w:numPr>
        <w:ind w:left="709" w:hanging="142"/>
        <w:jc w:val="both"/>
        <w:rPr>
          <w:rFonts w:cs="Arial"/>
          <w:sz w:val="24"/>
          <w:szCs w:val="24"/>
        </w:rPr>
      </w:pPr>
      <w:r w:rsidRPr="00E62398">
        <w:rPr>
          <w:rFonts w:cs="Arial"/>
          <w:sz w:val="24"/>
          <w:szCs w:val="24"/>
        </w:rPr>
        <w:t xml:space="preserve">Οι κατ' ευθείαν γραμμή ανιόντες του δικαιούχου, (άρθρο 1463 ΑΚ) δηλαδή οι γονείς, ο παππούς και η γιαγιά </w:t>
      </w:r>
      <w:proofErr w:type="spellStart"/>
      <w:r w:rsidRPr="00E62398">
        <w:rPr>
          <w:rFonts w:cs="Arial"/>
          <w:sz w:val="24"/>
          <w:szCs w:val="24"/>
        </w:rPr>
        <w:t>κ.λ.π</w:t>
      </w:r>
      <w:proofErr w:type="spellEnd"/>
      <w:r w:rsidRPr="00E62398">
        <w:rPr>
          <w:rFonts w:cs="Arial"/>
          <w:sz w:val="24"/>
          <w:szCs w:val="24"/>
        </w:rPr>
        <w:t>.</w:t>
      </w:r>
    </w:p>
    <w:p w:rsidR="007B4183" w:rsidRPr="00E62398" w:rsidRDefault="009A3670" w:rsidP="00FF4B7C">
      <w:pPr>
        <w:pStyle w:val="a3"/>
        <w:numPr>
          <w:ilvl w:val="0"/>
          <w:numId w:val="44"/>
        </w:numPr>
        <w:ind w:left="709" w:hanging="142"/>
        <w:jc w:val="both"/>
        <w:rPr>
          <w:rFonts w:cs="Arial"/>
          <w:sz w:val="24"/>
          <w:szCs w:val="24"/>
        </w:rPr>
      </w:pPr>
      <w:r w:rsidRPr="00E62398">
        <w:rPr>
          <w:rFonts w:cs="Arial"/>
          <w:sz w:val="24"/>
          <w:szCs w:val="24"/>
        </w:rPr>
        <w:lastRenderedPageBreak/>
        <w:t xml:space="preserve">Οι κατ' ευθείαν γραμμή κατιόντες του δικαιούχου, μαζί με τους (τις) συζύγους και τους κατιόντες τους, δηλαδή τα νόμιμα, θετά και αναγνωρισθέντα τέκνα με τους (τις) συζύγους τους και οι εγγονοί, οι δισέγγονοι, οι τρισέγγονοι </w:t>
      </w:r>
      <w:proofErr w:type="spellStart"/>
      <w:r w:rsidRPr="00E62398">
        <w:rPr>
          <w:rFonts w:cs="Arial"/>
          <w:sz w:val="24"/>
          <w:szCs w:val="24"/>
        </w:rPr>
        <w:t>κ.λ.π</w:t>
      </w:r>
      <w:proofErr w:type="spellEnd"/>
      <w:r w:rsidRPr="00E62398">
        <w:rPr>
          <w:rFonts w:cs="Arial"/>
          <w:sz w:val="24"/>
          <w:szCs w:val="24"/>
        </w:rPr>
        <w:t xml:space="preserve"> του αρχικού δικαιούχου (</w:t>
      </w:r>
      <w:proofErr w:type="spellStart"/>
      <w:r w:rsidRPr="00E62398">
        <w:rPr>
          <w:rFonts w:cs="Arial"/>
          <w:sz w:val="24"/>
          <w:szCs w:val="24"/>
        </w:rPr>
        <w:t>Γνωμ</w:t>
      </w:r>
      <w:proofErr w:type="spellEnd"/>
      <w:r w:rsidRPr="00E62398">
        <w:rPr>
          <w:rFonts w:cs="Arial"/>
          <w:sz w:val="24"/>
          <w:szCs w:val="24"/>
        </w:rPr>
        <w:t>. ΝΥΔ 327/1983) . Εάν η αρχική δικαιούχος του οικογενειακού τάφου είναι γυναίκα, δικαίωμα ταφής στον οικογενειακό τάφο σύμφωνα με τις ανωτέρω διατάξεις, έχει και το εκτός γάμου τέκνο της (</w:t>
      </w:r>
      <w:proofErr w:type="spellStart"/>
      <w:r w:rsidRPr="00E62398">
        <w:rPr>
          <w:rFonts w:cs="Arial"/>
          <w:sz w:val="24"/>
          <w:szCs w:val="24"/>
        </w:rPr>
        <w:t>Γνωμ</w:t>
      </w:r>
      <w:proofErr w:type="spellEnd"/>
      <w:r w:rsidRPr="00E62398">
        <w:rPr>
          <w:rFonts w:cs="Arial"/>
          <w:sz w:val="24"/>
          <w:szCs w:val="24"/>
        </w:rPr>
        <w:t>. ΝΣΚ 853/78) .</w:t>
      </w:r>
    </w:p>
    <w:p w:rsidR="007B4183" w:rsidRPr="00E62398" w:rsidRDefault="009A3670" w:rsidP="00FF4B7C">
      <w:pPr>
        <w:pStyle w:val="a3"/>
        <w:numPr>
          <w:ilvl w:val="0"/>
          <w:numId w:val="44"/>
        </w:numPr>
        <w:ind w:left="709" w:hanging="142"/>
        <w:jc w:val="both"/>
        <w:rPr>
          <w:rFonts w:cs="Arial"/>
          <w:sz w:val="24"/>
          <w:szCs w:val="24"/>
        </w:rPr>
      </w:pPr>
      <w:r w:rsidRPr="00E62398">
        <w:rPr>
          <w:rFonts w:cs="Arial"/>
          <w:sz w:val="24"/>
          <w:szCs w:val="24"/>
        </w:rPr>
        <w:t>Ο πατέρας και η μητέρα του (ή της) συζύγου του αρχικού δικαιούχου.</w:t>
      </w:r>
    </w:p>
    <w:p w:rsidR="009A3670" w:rsidRPr="00E62398" w:rsidRDefault="009A3670" w:rsidP="00FF4B7C">
      <w:pPr>
        <w:pStyle w:val="a3"/>
        <w:numPr>
          <w:ilvl w:val="0"/>
          <w:numId w:val="44"/>
        </w:numPr>
        <w:ind w:left="709" w:hanging="142"/>
        <w:jc w:val="both"/>
        <w:rPr>
          <w:rFonts w:cs="Arial"/>
          <w:sz w:val="24"/>
          <w:szCs w:val="24"/>
        </w:rPr>
      </w:pPr>
      <w:r w:rsidRPr="00E62398">
        <w:rPr>
          <w:rFonts w:cs="Arial"/>
          <w:sz w:val="24"/>
          <w:szCs w:val="24"/>
        </w:rPr>
        <w:t>Οι αδελφοί του αρχικού δικαιούχου που δεν έχουν δική τους οικογένεια, εφ' όσον συγκατατίθεται εγγράφως με Υπεύθυνη Δήλωση Ν. 1599/86 ο τελευταίος και, εάν αυτός δεν υπάρχει, ο σύζυγος ή η σύζυγος και οι κατιόντες του. Η έγγραφη συγκατάθεση είναι απαραίτητη προϋπόθεση για την αναγνώριση δικαιώματος ταφής σε αδελφούς ή αδελφές του αρχικού δικαιούχου.</w:t>
      </w:r>
    </w:p>
    <w:p w:rsidR="007B4183" w:rsidRPr="00E62398" w:rsidRDefault="007B4183" w:rsidP="00FF4B7C">
      <w:pPr>
        <w:pStyle w:val="a3"/>
        <w:numPr>
          <w:ilvl w:val="0"/>
          <w:numId w:val="45"/>
        </w:numPr>
        <w:ind w:left="0" w:firstLine="0"/>
        <w:jc w:val="both"/>
        <w:rPr>
          <w:rFonts w:cs="Arial"/>
          <w:sz w:val="24"/>
          <w:szCs w:val="24"/>
        </w:rPr>
      </w:pPr>
      <w:r w:rsidRPr="00E62398">
        <w:rPr>
          <w:rFonts w:cs="Arial"/>
          <w:sz w:val="24"/>
          <w:szCs w:val="24"/>
        </w:rPr>
        <w:t>Οι διαζευγμένοι σύζυγοι και εκείνοι που συνάπτουν νέο γάμο μετά τη λύση του προηγούμενου με θάνατο δεν έχουν δικαίωμα ταφής στους οικογενειακούς τάφους, εφόσον δεν είναι αρχικοί δικαιούχοι,</w:t>
      </w:r>
    </w:p>
    <w:p w:rsidR="009A3670" w:rsidRPr="00E62398" w:rsidRDefault="009A3670" w:rsidP="00FF4B7C">
      <w:pPr>
        <w:pStyle w:val="a3"/>
        <w:numPr>
          <w:ilvl w:val="0"/>
          <w:numId w:val="45"/>
        </w:numPr>
        <w:ind w:left="0" w:firstLine="0"/>
        <w:jc w:val="both"/>
        <w:rPr>
          <w:rFonts w:cs="Arial"/>
          <w:sz w:val="24"/>
          <w:szCs w:val="24"/>
        </w:rPr>
      </w:pPr>
      <w:r w:rsidRPr="007B4183">
        <w:rPr>
          <w:rFonts w:cs="Arial"/>
          <w:sz w:val="24"/>
          <w:szCs w:val="24"/>
        </w:rPr>
        <w:t xml:space="preserve">Κατ' εξαίρεση, με απόφαση του δημοτικού συμβουλίου, μπορεί να επιτραπεί ο ενταφιασμός σε οικογενειακό τάφο προσώπων που συνδέονται με τον αρχικό δικαιούχο και τον (ή την ) σύζυγό του και με άλλο βαθμό συγγένειας εξ αίματος ή αγχιστείας, με την προϋπόθεση ότι συγκατατίθεται εγγράφως με Υπεύθυνη Δήλωση Ν. </w:t>
      </w:r>
      <w:r w:rsidRPr="00E62398">
        <w:rPr>
          <w:rFonts w:cs="Arial"/>
          <w:sz w:val="24"/>
          <w:szCs w:val="24"/>
        </w:rPr>
        <w:t>1599/86, ο αρχικός δικαιούχος και εάν αυτός δεν υπάρχει, ο (η) σύζυγος και οι κατιόντες του. Στην περίπτωση αυτή καταβάλλεται στο δήμο ιδιαίτερο δικαίωμα όχι μικρότερο από το μισό εκείνου που απαιτείται για τη σύσταση του οικογενειακού τάφου (άρθρο 3 παρ. ΑΝ 582/68).</w:t>
      </w:r>
    </w:p>
    <w:p w:rsidR="007B4183" w:rsidRPr="00E62398" w:rsidRDefault="007B4183" w:rsidP="00FF4B7C">
      <w:pPr>
        <w:pStyle w:val="a3"/>
        <w:numPr>
          <w:ilvl w:val="0"/>
          <w:numId w:val="45"/>
        </w:numPr>
        <w:ind w:left="0" w:firstLine="0"/>
        <w:jc w:val="both"/>
        <w:rPr>
          <w:rFonts w:cs="Arial"/>
          <w:sz w:val="24"/>
          <w:szCs w:val="24"/>
        </w:rPr>
      </w:pPr>
      <w:r w:rsidRPr="00E62398">
        <w:rPr>
          <w:rFonts w:cs="Arial"/>
          <w:sz w:val="24"/>
          <w:szCs w:val="24"/>
        </w:rPr>
        <w:t xml:space="preserve">Ο </w:t>
      </w:r>
      <w:r w:rsidR="009A3670" w:rsidRPr="00E62398">
        <w:rPr>
          <w:rFonts w:cs="Arial"/>
          <w:sz w:val="24"/>
          <w:szCs w:val="24"/>
        </w:rPr>
        <w:t>Δήμος δεν μπορεί να διευρύνει τον κύκλο των δικαιούχων και να επιτρέψει την ταφή στον οικογενειακό τάφο και άλλων προσώπων, πέραν των προαναφερομένων στο παρόν άρθρο, έστω και αν συγκατατίθεται ο αρχικός δικαιούχος ή ο (η) σύζυγος και οι κατιόντες του (</w:t>
      </w:r>
      <w:proofErr w:type="spellStart"/>
      <w:r w:rsidR="009A3670" w:rsidRPr="00E62398">
        <w:rPr>
          <w:rFonts w:cs="Arial"/>
          <w:sz w:val="24"/>
          <w:szCs w:val="24"/>
        </w:rPr>
        <w:t>Γνωμ</w:t>
      </w:r>
      <w:proofErr w:type="spellEnd"/>
      <w:r w:rsidR="009A3670" w:rsidRPr="00E62398">
        <w:rPr>
          <w:rFonts w:cs="Arial"/>
          <w:sz w:val="24"/>
          <w:szCs w:val="24"/>
        </w:rPr>
        <w:t>. ΝΣΚ 326/1981). Είναι παράνομη και γι’ αυτό απαγορεύεται η παραίτηση του δικαιούχου οικογενειακού τάφου, με τον όρο να περιέλθει το δικαίωμα σε τρίτο πρόσωπο που υποδεικνύει ο ίδιος. Στην περίπτωση αυτή, η παραίτηση (έστω και αν γίνεται για ορισμένο πρόσωπο) είναι απόλυτη και ο τάφος περιέρχεται στο δήμο, που μπορεί να τον διαθέσει ελεύθερα (</w:t>
      </w:r>
      <w:proofErr w:type="spellStart"/>
      <w:r w:rsidR="009A3670" w:rsidRPr="00E62398">
        <w:rPr>
          <w:rFonts w:cs="Arial"/>
          <w:sz w:val="24"/>
          <w:szCs w:val="24"/>
        </w:rPr>
        <w:t>Γνωμ</w:t>
      </w:r>
      <w:proofErr w:type="spellEnd"/>
      <w:r w:rsidR="009A3670" w:rsidRPr="00E62398">
        <w:rPr>
          <w:rFonts w:cs="Arial"/>
          <w:sz w:val="24"/>
          <w:szCs w:val="24"/>
        </w:rPr>
        <w:t>. ΝΣΚ 326/81) .</w:t>
      </w:r>
    </w:p>
    <w:p w:rsidR="00B63AC8" w:rsidRPr="00E62398" w:rsidRDefault="009A3670" w:rsidP="00FF4B7C">
      <w:pPr>
        <w:pStyle w:val="a3"/>
        <w:numPr>
          <w:ilvl w:val="0"/>
          <w:numId w:val="45"/>
        </w:numPr>
        <w:ind w:left="0" w:firstLine="0"/>
        <w:jc w:val="both"/>
        <w:rPr>
          <w:rFonts w:cs="Arial"/>
          <w:sz w:val="24"/>
          <w:szCs w:val="24"/>
        </w:rPr>
      </w:pPr>
      <w:r w:rsidRPr="00E62398">
        <w:rPr>
          <w:rFonts w:cs="Arial"/>
          <w:sz w:val="24"/>
          <w:szCs w:val="24"/>
        </w:rPr>
        <w:t>Ο βαθμός της συγγένειας όσων ενταφιάζονται προς τον αρχικό δικαιούχο αποδεικνύεται την ημέρα της κηδείας με υπεύθυνη δήλωση του Ν. 1599/86 του δικαιούχου του τάφου ή, αν δεν υπάρχει αυτός της συζύγου του ή των κατιόντων (ενός εξ αυτών), οι οποίοι υποχρεώνονται να προσκομίσουν μέσα σε ένα μήνα πιστοποιητικό πλησιέστερων συγγενών ή οικογενειακής κατάστασης εάν η συγγένεια δεν προκύπτει από το Δελτίο Αστυνομικής Ταυτότητας. Αυτός που υπογράφει την υπεύθυνη δήλωση υπόκειται στις συνέπειες του νόμου. Σε περίπτωση που δεν προσκομιστούν τα παραπάνω πιστοποιητικά και επομένως δεν αποδειχτούν τα δηλούμενα, ο νεκρός θεωρείται φιλοξενούμενος και</w:t>
      </w:r>
      <w:r w:rsidR="00B63AC8" w:rsidRPr="00E62398">
        <w:rPr>
          <w:rFonts w:cs="Arial"/>
          <w:sz w:val="24"/>
          <w:szCs w:val="24"/>
        </w:rPr>
        <w:t xml:space="preserve"> θα γίνεται ανακομιδή των οστών του</w:t>
      </w:r>
      <w:r w:rsidR="00055D0D" w:rsidRPr="00E62398">
        <w:rPr>
          <w:rFonts w:cs="Arial"/>
          <w:sz w:val="24"/>
          <w:szCs w:val="24"/>
        </w:rPr>
        <w:t xml:space="preserve"> </w:t>
      </w:r>
      <w:r w:rsidR="00B63AC8" w:rsidRPr="00E62398">
        <w:rPr>
          <w:rFonts w:cs="Arial"/>
          <w:sz w:val="24"/>
          <w:szCs w:val="24"/>
        </w:rPr>
        <w:t>μετά την πάροδο των προβλεπόμενης χρονικής  διάρκειας ταφής</w:t>
      </w:r>
      <w:r w:rsidRPr="00E62398">
        <w:rPr>
          <w:rFonts w:cs="Arial"/>
          <w:sz w:val="24"/>
          <w:szCs w:val="24"/>
        </w:rPr>
        <w:t>.</w:t>
      </w:r>
    </w:p>
    <w:p w:rsidR="009A3670" w:rsidRPr="00E62398" w:rsidRDefault="009A3670" w:rsidP="00FF4B7C">
      <w:pPr>
        <w:pStyle w:val="a3"/>
        <w:numPr>
          <w:ilvl w:val="0"/>
          <w:numId w:val="45"/>
        </w:numPr>
        <w:ind w:left="0" w:firstLine="0"/>
        <w:jc w:val="both"/>
        <w:rPr>
          <w:rFonts w:cs="Arial"/>
          <w:sz w:val="24"/>
          <w:szCs w:val="24"/>
        </w:rPr>
      </w:pPr>
      <w:r w:rsidRPr="00E62398">
        <w:rPr>
          <w:rFonts w:cs="Arial"/>
          <w:sz w:val="24"/>
          <w:szCs w:val="24"/>
        </w:rPr>
        <w:t xml:space="preserve">Όλοι οι δικαιούχοι έχουν ίσα δικαιώματα χρήσης του τάφου και δεν αναγνωρίζονται ιδιαίτερα προνόμια χρήσης σε εκείνον που καταβάλλει τέλη και δικαιώματα. </w:t>
      </w:r>
    </w:p>
    <w:p w:rsidR="00F41F6D" w:rsidRPr="00DA3458" w:rsidRDefault="00F41F6D" w:rsidP="00FF4B7C">
      <w:pPr>
        <w:jc w:val="both"/>
        <w:rPr>
          <w:rFonts w:cs="Arial"/>
          <w:b/>
          <w:sz w:val="20"/>
          <w:szCs w:val="20"/>
          <w:highlight w:val="yellow"/>
        </w:rPr>
      </w:pPr>
    </w:p>
    <w:p w:rsidR="00110615" w:rsidRPr="00477E02" w:rsidRDefault="00F42E37" w:rsidP="00A20CDB">
      <w:pPr>
        <w:pStyle w:val="2"/>
        <w:rPr>
          <w:highlight w:val="yellow"/>
        </w:rPr>
      </w:pPr>
      <w:bookmarkStart w:id="20" w:name="_Toc504466984"/>
      <w:r w:rsidRPr="00477E02">
        <w:rPr>
          <w:highlight w:val="yellow"/>
        </w:rPr>
        <w:t>Άρθρο</w:t>
      </w:r>
      <w:r w:rsidR="00110615" w:rsidRPr="00477E02">
        <w:rPr>
          <w:highlight w:val="yellow"/>
        </w:rPr>
        <w:t xml:space="preserve"> 19</w:t>
      </w:r>
      <w:r w:rsidR="009B6345">
        <w:rPr>
          <w:highlight w:val="yellow"/>
        </w:rPr>
        <w:t xml:space="preserve"> </w:t>
      </w:r>
      <w:r w:rsidR="00110615" w:rsidRPr="00477E02">
        <w:rPr>
          <w:highlight w:val="yellow"/>
        </w:rPr>
        <w:t>- Κατάργηση οικογενειακών τάφων</w:t>
      </w:r>
      <w:bookmarkEnd w:id="20"/>
    </w:p>
    <w:p w:rsidR="00AF0B37" w:rsidRDefault="009A3670" w:rsidP="00AF0B37">
      <w:pPr>
        <w:pStyle w:val="a3"/>
        <w:numPr>
          <w:ilvl w:val="0"/>
          <w:numId w:val="21"/>
        </w:numPr>
        <w:ind w:left="0"/>
        <w:jc w:val="both"/>
        <w:rPr>
          <w:rFonts w:cs="Arial"/>
          <w:sz w:val="24"/>
          <w:szCs w:val="24"/>
        </w:rPr>
      </w:pPr>
      <w:r w:rsidRPr="00AF0B37">
        <w:rPr>
          <w:rFonts w:cs="Arial"/>
          <w:sz w:val="24"/>
          <w:szCs w:val="24"/>
        </w:rPr>
        <w:t xml:space="preserve">Οικογενειακοί τάφοι των οποίων έχουν εκλείψει οι δικαιούχοι περιέρχονται στο δήμο, μετά </w:t>
      </w:r>
      <w:r w:rsidRPr="00AF0B37">
        <w:rPr>
          <w:rFonts w:cs="Arial"/>
          <w:color w:val="548DD4" w:themeColor="text2" w:themeTint="99"/>
          <w:sz w:val="24"/>
          <w:szCs w:val="24"/>
        </w:rPr>
        <w:t xml:space="preserve">πάροδο </w:t>
      </w:r>
      <w:r w:rsidR="00AA7F17" w:rsidRPr="00AF0B37">
        <w:rPr>
          <w:rFonts w:cs="Arial"/>
          <w:color w:val="548DD4" w:themeColor="text2" w:themeTint="99"/>
          <w:sz w:val="24"/>
          <w:szCs w:val="24"/>
        </w:rPr>
        <w:t xml:space="preserve">τουλάχιστον </w:t>
      </w:r>
      <w:r w:rsidR="00055D0D">
        <w:rPr>
          <w:rFonts w:cs="Arial"/>
          <w:color w:val="548DD4" w:themeColor="text2" w:themeTint="99"/>
          <w:sz w:val="24"/>
          <w:szCs w:val="24"/>
        </w:rPr>
        <w:t>εικοσαετίας (20)</w:t>
      </w:r>
      <w:r w:rsidRPr="00AF0B37">
        <w:rPr>
          <w:rFonts w:cs="Arial"/>
          <w:sz w:val="24"/>
          <w:szCs w:val="24"/>
        </w:rPr>
        <w:t xml:space="preserve"> από τον ενταφιασμό του τελευταίου δικαιούχου, που μπορεί να τους διαθέσει ελεύθερα.</w:t>
      </w:r>
      <w:r w:rsidR="00647595" w:rsidRPr="00AF0B37">
        <w:rPr>
          <w:rFonts w:cs="Arial"/>
          <w:sz w:val="24"/>
          <w:szCs w:val="24"/>
        </w:rPr>
        <w:t xml:space="preserve"> Προκειμένου να διαπιστωθεί η έλλειψη δικαιούχων, ο δήμος μπορεί να καλέσει με οποιονδήποτε τρόπο τους </w:t>
      </w:r>
      <w:r w:rsidR="00647595" w:rsidRPr="003B66E8">
        <w:rPr>
          <w:rFonts w:cs="Arial"/>
          <w:sz w:val="24"/>
          <w:szCs w:val="24"/>
        </w:rPr>
        <w:t xml:space="preserve">ενδιαφερόμενους, για να καταθέσουν τα στοιχεία που αποδεικνύουν τη συγγένειά τους προς τον αρχικό δικαιούχο. </w:t>
      </w:r>
      <w:r w:rsidRPr="003B66E8">
        <w:rPr>
          <w:rFonts w:cs="Arial"/>
          <w:sz w:val="24"/>
          <w:szCs w:val="24"/>
        </w:rPr>
        <w:t xml:space="preserve">Τα οστά που τυχόν υπάρχουν στον τάφο </w:t>
      </w:r>
      <w:r w:rsidRPr="003B66E8">
        <w:rPr>
          <w:rFonts w:cs="Arial"/>
          <w:color w:val="548DD4" w:themeColor="text2" w:themeTint="99"/>
          <w:sz w:val="24"/>
          <w:szCs w:val="24"/>
        </w:rPr>
        <w:t>φυλάσσονται σε ειδικό τμήμα του οστεοφυλακίου για τριετία</w:t>
      </w:r>
      <w:r w:rsidRPr="003B66E8">
        <w:rPr>
          <w:rFonts w:cs="Arial"/>
          <w:sz w:val="24"/>
          <w:szCs w:val="24"/>
        </w:rPr>
        <w:t xml:space="preserve"> με την πάροδο της οποίας τοποθετούνται στο κοινό χωνευτήρι, χωρίς να λαμβάνονται τέλη ανακομιδής</w:t>
      </w:r>
      <w:r w:rsidR="00AF0B37" w:rsidRPr="003B66E8">
        <w:rPr>
          <w:rFonts w:cs="Arial"/>
          <w:color w:val="548DD4" w:themeColor="text2" w:themeTint="99"/>
          <w:sz w:val="24"/>
          <w:szCs w:val="24"/>
        </w:rPr>
        <w:t>.</w:t>
      </w:r>
    </w:p>
    <w:p w:rsidR="009A3670" w:rsidRPr="003B66E8" w:rsidRDefault="009A3670" w:rsidP="00AF0B37">
      <w:pPr>
        <w:pStyle w:val="a3"/>
        <w:numPr>
          <w:ilvl w:val="0"/>
          <w:numId w:val="21"/>
        </w:numPr>
        <w:ind w:left="0"/>
        <w:jc w:val="both"/>
        <w:rPr>
          <w:rFonts w:cs="Arial"/>
          <w:sz w:val="24"/>
          <w:szCs w:val="24"/>
        </w:rPr>
      </w:pPr>
      <w:r w:rsidRPr="00AF0B37">
        <w:rPr>
          <w:rFonts w:cs="Arial"/>
          <w:sz w:val="24"/>
          <w:szCs w:val="24"/>
        </w:rPr>
        <w:t xml:space="preserve">Οικογενειακοί τάφοι, των οποίων οι δικαιούχοι παραιτούνται της περαιτέρω χρήσεώς των, περιέρχονται στο Δήμο που τους διαθέτει ελεύθερα και σύμφωνα με τις διατάξεις του παρόντος. Τα υπάρχοντα οστά </w:t>
      </w:r>
      <w:r w:rsidRPr="003B66E8">
        <w:rPr>
          <w:rFonts w:cs="Arial"/>
          <w:sz w:val="24"/>
          <w:szCs w:val="24"/>
        </w:rPr>
        <w:t>αποκομίζονται με την φροντίδα των δικαιούχων και σύμφωνα με τις διατάξεις του κείμενου κανονισμού.</w:t>
      </w:r>
    </w:p>
    <w:p w:rsidR="009A3670" w:rsidRPr="003B66E8" w:rsidRDefault="009A3670" w:rsidP="00AF0B37">
      <w:pPr>
        <w:pStyle w:val="a3"/>
        <w:numPr>
          <w:ilvl w:val="0"/>
          <w:numId w:val="21"/>
        </w:numPr>
        <w:ind w:left="0"/>
        <w:jc w:val="both"/>
        <w:rPr>
          <w:rFonts w:cs="Arial"/>
          <w:sz w:val="24"/>
          <w:szCs w:val="24"/>
        </w:rPr>
      </w:pPr>
      <w:r w:rsidRPr="003B66E8">
        <w:rPr>
          <w:rFonts w:cs="Arial"/>
          <w:sz w:val="24"/>
          <w:szCs w:val="24"/>
        </w:rPr>
        <w:t>Εφόσον, κατά την αντίληψη του Προέδρου της Δημοτικής ή Τοπικής Κοινότητας υπάρχουν τάφοι που πιθανόν εξέλιπαν οι αρχικοί δικαιούχοι και οι κατιόντες αυτών, ή οι τάφοι εγκαταλείφθηκαν ολοσχερώς για μεγάλο χρονικό διάστημα ή οι τάφοι δεν φέρουν κανένα διακριτικό σταυρό με όνομα, κράσπεδο ή κάτι άλλο που να φανερώνει ότι υπάρχει τάφος, θα θεωρούνται ελεύθεροι προς μελλοντική διάθεση με απόφαση του Δημοτικού Συμβουλίου, κατόπιν εισήγησης του αρμοδίου Προέδρου.</w:t>
      </w:r>
    </w:p>
    <w:p w:rsidR="009A3670" w:rsidRPr="00ED0DC5" w:rsidRDefault="009A3670" w:rsidP="00AF0B37">
      <w:pPr>
        <w:pStyle w:val="a3"/>
        <w:numPr>
          <w:ilvl w:val="0"/>
          <w:numId w:val="21"/>
        </w:numPr>
        <w:ind w:left="0"/>
        <w:jc w:val="both"/>
        <w:rPr>
          <w:rFonts w:cs="Arial"/>
          <w:sz w:val="24"/>
          <w:szCs w:val="24"/>
        </w:rPr>
      </w:pPr>
      <w:r w:rsidRPr="003B66E8">
        <w:rPr>
          <w:rFonts w:cs="Arial"/>
          <w:sz w:val="24"/>
          <w:szCs w:val="24"/>
        </w:rPr>
        <w:t xml:space="preserve">Για τους τάφους, για τους οποίους δεν υπάρχει νόμιμος τίτλος και οι οποίοι στο παρελθόν χρησιμοποιήθηκαν ή </w:t>
      </w:r>
      <w:proofErr w:type="spellStart"/>
      <w:r w:rsidRPr="003B66E8">
        <w:rPr>
          <w:rFonts w:cs="Arial"/>
          <w:sz w:val="24"/>
          <w:szCs w:val="24"/>
        </w:rPr>
        <w:t>εφέροντο</w:t>
      </w:r>
      <w:proofErr w:type="spellEnd"/>
      <w:r w:rsidRPr="003B66E8">
        <w:rPr>
          <w:rFonts w:cs="Arial"/>
          <w:sz w:val="24"/>
          <w:szCs w:val="24"/>
        </w:rPr>
        <w:t xml:space="preserve"> ως οικογενειακοί</w:t>
      </w:r>
      <w:r w:rsidRPr="00ED0DC5">
        <w:rPr>
          <w:rFonts w:cs="Arial"/>
          <w:sz w:val="24"/>
          <w:szCs w:val="24"/>
        </w:rPr>
        <w:t>, θα πρέπει να υποβληθεί αίτηση αναγνώρισής τους στην υπηρεσία του Κοιμητηρίου προς διερεύνηση από την αρμόδια επιτροπή</w:t>
      </w:r>
      <w:r w:rsidR="00B40076">
        <w:rPr>
          <w:rFonts w:cs="Arial"/>
          <w:sz w:val="24"/>
          <w:szCs w:val="24"/>
        </w:rPr>
        <w:t xml:space="preserve"> (η οποία </w:t>
      </w:r>
      <w:r w:rsidR="00725629">
        <w:rPr>
          <w:rFonts w:cs="Arial"/>
          <w:sz w:val="24"/>
          <w:szCs w:val="24"/>
        </w:rPr>
        <w:t>πρόκειται</w:t>
      </w:r>
      <w:r w:rsidR="00B40076">
        <w:rPr>
          <w:rFonts w:cs="Arial"/>
          <w:sz w:val="24"/>
          <w:szCs w:val="24"/>
        </w:rPr>
        <w:t xml:space="preserve"> να συσταθεί για το λόγο αυτό)</w:t>
      </w:r>
      <w:r w:rsidRPr="00ED0DC5">
        <w:rPr>
          <w:rFonts w:cs="Arial"/>
          <w:sz w:val="24"/>
          <w:szCs w:val="24"/>
        </w:rPr>
        <w:t xml:space="preserve"> και προς λήψη απόφασης για την αναγνώριση ή κατάργηση αυτών.</w:t>
      </w:r>
    </w:p>
    <w:p w:rsidR="00A84A27" w:rsidRDefault="00A84A27" w:rsidP="00A84A27">
      <w:pPr>
        <w:rPr>
          <w:rFonts w:cs="Arial"/>
          <w:b/>
          <w:sz w:val="32"/>
          <w:szCs w:val="32"/>
          <w:highlight w:val="cyan"/>
          <w:u w:val="single"/>
        </w:rPr>
      </w:pPr>
    </w:p>
    <w:p w:rsidR="00E90345" w:rsidRDefault="00E90345" w:rsidP="00A20CDB">
      <w:pPr>
        <w:pStyle w:val="10"/>
        <w:rPr>
          <w:highlight w:val="cyan"/>
        </w:rPr>
      </w:pPr>
      <w:bookmarkStart w:id="21" w:name="_Toc504466985"/>
      <w:r w:rsidRPr="00ED0DC5">
        <w:rPr>
          <w:highlight w:val="cyan"/>
        </w:rPr>
        <w:t>IΙΙ. ΔΙΟΙΚΗΣΗ - ΔΙΑΧΕΙΡΙΣΗ</w:t>
      </w:r>
      <w:bookmarkEnd w:id="21"/>
      <w:r w:rsidRPr="00ED0DC5">
        <w:rPr>
          <w:highlight w:val="cyan"/>
        </w:rPr>
        <w:t xml:space="preserve"> </w:t>
      </w:r>
    </w:p>
    <w:p w:rsidR="00A84A27" w:rsidRDefault="00A84A27" w:rsidP="00FF4B7C">
      <w:pPr>
        <w:jc w:val="both"/>
        <w:rPr>
          <w:rFonts w:cs="Arial"/>
          <w:b/>
          <w:sz w:val="28"/>
          <w:szCs w:val="28"/>
          <w:highlight w:val="green"/>
        </w:rPr>
      </w:pPr>
    </w:p>
    <w:p w:rsidR="00E90345" w:rsidRDefault="00E90345" w:rsidP="00FF4B7C">
      <w:pPr>
        <w:jc w:val="both"/>
        <w:rPr>
          <w:rFonts w:cs="Arial"/>
          <w:b/>
          <w:sz w:val="28"/>
          <w:szCs w:val="28"/>
          <w:highlight w:val="green"/>
        </w:rPr>
      </w:pPr>
      <w:r w:rsidRPr="00477E02">
        <w:rPr>
          <w:rFonts w:cs="Arial"/>
          <w:b/>
          <w:sz w:val="28"/>
          <w:szCs w:val="28"/>
          <w:highlight w:val="green"/>
        </w:rPr>
        <w:t xml:space="preserve">Α. ΔΙΟΙΚΗΣΗ </w:t>
      </w:r>
    </w:p>
    <w:p w:rsidR="00E90345" w:rsidRPr="00477E02" w:rsidRDefault="0070423E" w:rsidP="00A20CDB">
      <w:pPr>
        <w:pStyle w:val="2"/>
        <w:rPr>
          <w:highlight w:val="yellow"/>
        </w:rPr>
      </w:pPr>
      <w:bookmarkStart w:id="22" w:name="_Toc504466986"/>
      <w:r w:rsidRPr="00477E02">
        <w:rPr>
          <w:highlight w:val="yellow"/>
        </w:rPr>
        <w:t>Άρθρο</w:t>
      </w:r>
      <w:r w:rsidR="00E90345" w:rsidRPr="00477E02">
        <w:rPr>
          <w:highlight w:val="yellow"/>
        </w:rPr>
        <w:t xml:space="preserve"> 20</w:t>
      </w:r>
      <w:r w:rsidR="00725629">
        <w:rPr>
          <w:highlight w:val="yellow"/>
        </w:rPr>
        <w:t xml:space="preserve"> - </w:t>
      </w:r>
      <w:r w:rsidR="00725629" w:rsidRPr="00871910">
        <w:rPr>
          <w:highlight w:val="yellow"/>
        </w:rPr>
        <w:t>Εσωτερική   Λειτουργία   Υπηρεσιών   Κοιμητηρίου</w:t>
      </w:r>
      <w:bookmarkEnd w:id="22"/>
    </w:p>
    <w:p w:rsidR="009A3670" w:rsidRPr="00ED0DC5" w:rsidRDefault="009A3670" w:rsidP="00FF4B7C">
      <w:pPr>
        <w:jc w:val="both"/>
        <w:rPr>
          <w:rFonts w:cs="Arial"/>
          <w:sz w:val="24"/>
          <w:szCs w:val="24"/>
        </w:rPr>
      </w:pPr>
      <w:r w:rsidRPr="00ED0DC5">
        <w:rPr>
          <w:rFonts w:cs="Arial"/>
          <w:sz w:val="24"/>
          <w:szCs w:val="24"/>
        </w:rPr>
        <w:t>Η εσωτερική λειτουργία των Υπηρεσιών του Κοιμητηρίου ρυθμίζεται από τον Κανονισμό αυτό και τον Οργανισμό Εσωτερικής Υπηρεσίας του Δήμου.</w:t>
      </w:r>
    </w:p>
    <w:p w:rsidR="00E90345" w:rsidRPr="00477E02" w:rsidRDefault="0070423E" w:rsidP="00A20CDB">
      <w:pPr>
        <w:pStyle w:val="2"/>
      </w:pPr>
      <w:bookmarkStart w:id="23" w:name="_Toc504466987"/>
      <w:r w:rsidRPr="0019553D">
        <w:rPr>
          <w:highlight w:val="yellow"/>
        </w:rPr>
        <w:t>Άρθρο</w:t>
      </w:r>
      <w:r w:rsidR="00E90345" w:rsidRPr="0019553D">
        <w:rPr>
          <w:highlight w:val="yellow"/>
        </w:rPr>
        <w:t xml:space="preserve"> </w:t>
      </w:r>
      <w:r w:rsidR="00E90345" w:rsidRPr="00871910">
        <w:rPr>
          <w:highlight w:val="yellow"/>
        </w:rPr>
        <w:t>2</w:t>
      </w:r>
      <w:r w:rsidR="0019553D" w:rsidRPr="00871910">
        <w:rPr>
          <w:highlight w:val="yellow"/>
        </w:rPr>
        <w:t>1</w:t>
      </w:r>
      <w:r w:rsidR="00E90345" w:rsidRPr="00871910">
        <w:rPr>
          <w:highlight w:val="yellow"/>
        </w:rPr>
        <w:t xml:space="preserve"> - Κοιμητήρια Δημοτικών και Τοπικών Κοινοτήτων και Οικισμών</w:t>
      </w:r>
      <w:bookmarkEnd w:id="23"/>
    </w:p>
    <w:p w:rsidR="00E90345" w:rsidRDefault="00E90345" w:rsidP="00AF0B37">
      <w:pPr>
        <w:pStyle w:val="a3"/>
        <w:ind w:left="0"/>
        <w:jc w:val="both"/>
        <w:rPr>
          <w:rFonts w:cs="Arial"/>
          <w:sz w:val="24"/>
          <w:szCs w:val="24"/>
        </w:rPr>
      </w:pPr>
      <w:r w:rsidRPr="00ED0DC5">
        <w:rPr>
          <w:rFonts w:cs="Arial"/>
          <w:sz w:val="24"/>
          <w:szCs w:val="24"/>
        </w:rPr>
        <w:t xml:space="preserve">Τα Κοιμητήρια των δημοτικών και τοπικών κοινοτήτων και οικισμών λειτουργούν υπό την ευθύνη των προέδρων των δημοτικών κοινοτήτων, των τοπικών κοινοτήτων ή των εκπροσώπων, σε </w:t>
      </w:r>
      <w:r w:rsidRPr="00ED0DC5">
        <w:rPr>
          <w:rFonts w:cs="Arial"/>
          <w:sz w:val="24"/>
          <w:szCs w:val="24"/>
        </w:rPr>
        <w:lastRenderedPageBreak/>
        <w:t xml:space="preserve">εφαρμογή της </w:t>
      </w:r>
      <w:proofErr w:type="spellStart"/>
      <w:r w:rsidRPr="00ED0DC5">
        <w:rPr>
          <w:rFonts w:cs="Arial"/>
          <w:sz w:val="24"/>
          <w:szCs w:val="24"/>
        </w:rPr>
        <w:t>παρ.στ</w:t>
      </w:r>
      <w:proofErr w:type="spellEnd"/>
      <w:r w:rsidRPr="00ED0DC5">
        <w:rPr>
          <w:rFonts w:cs="Arial"/>
          <w:sz w:val="24"/>
          <w:szCs w:val="24"/>
        </w:rPr>
        <w:t xml:space="preserve"> του άρθρου 82 του ν. 3852/2010, οι οποίοι μεριμνούν για την εύρυθμη λειτουργία τους, τη συντήρηση και την ευταξία τους, </w:t>
      </w:r>
      <w:proofErr w:type="spellStart"/>
      <w:r w:rsidRPr="00ED0DC5">
        <w:rPr>
          <w:rFonts w:cs="Arial"/>
          <w:sz w:val="24"/>
          <w:szCs w:val="24"/>
        </w:rPr>
        <w:t>προεγκρίνοντας</w:t>
      </w:r>
      <w:proofErr w:type="spellEnd"/>
      <w:r w:rsidRPr="00ED0DC5">
        <w:rPr>
          <w:rFonts w:cs="Arial"/>
          <w:sz w:val="24"/>
          <w:szCs w:val="24"/>
        </w:rPr>
        <w:t xml:space="preserve"> την κατασκευή</w:t>
      </w:r>
      <w:r w:rsidR="0055741C">
        <w:rPr>
          <w:rFonts w:cs="Arial"/>
          <w:sz w:val="24"/>
          <w:szCs w:val="24"/>
        </w:rPr>
        <w:t xml:space="preserve"> – επισκευή </w:t>
      </w:r>
      <w:r w:rsidRPr="00ED0DC5">
        <w:rPr>
          <w:rFonts w:cs="Arial"/>
          <w:sz w:val="24"/>
          <w:szCs w:val="24"/>
        </w:rPr>
        <w:t>ταφικών μνημείων και ανακομιδής οστών, σύμφωνα με τα οριζόμενα στον παρόντα Κανονισμό</w:t>
      </w:r>
      <w:r w:rsidR="00D609B2">
        <w:rPr>
          <w:rFonts w:cs="Arial"/>
          <w:sz w:val="24"/>
          <w:szCs w:val="24"/>
        </w:rPr>
        <w:t xml:space="preserve">. </w:t>
      </w:r>
    </w:p>
    <w:p w:rsidR="00DA3458" w:rsidRPr="00DA3458" w:rsidRDefault="00DA3458" w:rsidP="00AF0B37">
      <w:pPr>
        <w:pStyle w:val="a3"/>
        <w:ind w:left="0"/>
        <w:jc w:val="both"/>
        <w:rPr>
          <w:rFonts w:cs="Arial"/>
          <w:sz w:val="20"/>
          <w:szCs w:val="20"/>
        </w:rPr>
      </w:pPr>
    </w:p>
    <w:p w:rsidR="00E90345" w:rsidRPr="00477E02" w:rsidRDefault="00725629" w:rsidP="00A20CDB">
      <w:pPr>
        <w:pStyle w:val="2"/>
        <w:rPr>
          <w:highlight w:val="yellow"/>
        </w:rPr>
      </w:pPr>
      <w:bookmarkStart w:id="24" w:name="_Toc504466988"/>
      <w:r w:rsidRPr="00477E02">
        <w:rPr>
          <w:highlight w:val="yellow"/>
        </w:rPr>
        <w:t>Άρθρο</w:t>
      </w:r>
      <w:r w:rsidR="00E90345" w:rsidRPr="00477E02">
        <w:rPr>
          <w:highlight w:val="yellow"/>
        </w:rPr>
        <w:t xml:space="preserve"> 2</w:t>
      </w:r>
      <w:r w:rsidR="0019553D">
        <w:rPr>
          <w:highlight w:val="yellow"/>
        </w:rPr>
        <w:t>2</w:t>
      </w:r>
      <w:bookmarkEnd w:id="24"/>
    </w:p>
    <w:p w:rsidR="009A3670" w:rsidRPr="00E35327" w:rsidRDefault="009A3670" w:rsidP="00FF4B7C">
      <w:pPr>
        <w:pStyle w:val="a3"/>
        <w:numPr>
          <w:ilvl w:val="0"/>
          <w:numId w:val="47"/>
        </w:numPr>
        <w:ind w:left="0" w:firstLine="0"/>
        <w:jc w:val="both"/>
        <w:rPr>
          <w:rFonts w:cs="Arial"/>
          <w:sz w:val="24"/>
          <w:szCs w:val="24"/>
        </w:rPr>
      </w:pPr>
      <w:r w:rsidRPr="00E35327">
        <w:rPr>
          <w:rFonts w:cs="Arial"/>
          <w:sz w:val="24"/>
          <w:szCs w:val="24"/>
        </w:rPr>
        <w:t xml:space="preserve">Την εποπτεία του διοικητικού και εργατοτεχνικού προσωπικού του Κοιμητηρίου ασκεί ο προϊστάμενος του </w:t>
      </w:r>
      <w:r w:rsidR="008E1875">
        <w:rPr>
          <w:rFonts w:cs="Arial"/>
          <w:sz w:val="24"/>
          <w:szCs w:val="24"/>
        </w:rPr>
        <w:t>Τμήματος Περιβάλλοντος</w:t>
      </w:r>
      <w:r w:rsidRPr="00E35327">
        <w:rPr>
          <w:rFonts w:cs="Arial"/>
          <w:sz w:val="24"/>
          <w:szCs w:val="24"/>
        </w:rPr>
        <w:t>, σύμφωνα με τον παρόντα Κανονισμό , τον οργανισμό εσωτερικής υπηρεσίας και τις εντολές του Δημάρχου.</w:t>
      </w:r>
    </w:p>
    <w:p w:rsidR="009A3670" w:rsidRPr="00ED0DC5" w:rsidRDefault="009A3670" w:rsidP="00FF4B7C">
      <w:pPr>
        <w:pStyle w:val="a3"/>
        <w:numPr>
          <w:ilvl w:val="0"/>
          <w:numId w:val="47"/>
        </w:numPr>
        <w:ind w:left="0" w:firstLine="0"/>
        <w:jc w:val="both"/>
        <w:rPr>
          <w:rFonts w:cs="Arial"/>
          <w:sz w:val="24"/>
          <w:szCs w:val="24"/>
        </w:rPr>
      </w:pPr>
      <w:r w:rsidRPr="00ED0DC5">
        <w:rPr>
          <w:rFonts w:cs="Arial"/>
          <w:sz w:val="24"/>
          <w:szCs w:val="24"/>
        </w:rPr>
        <w:t>Η υπηρεσία του Κοιμητηρίου τηρεί όλα τα βιβλία και τα λοιπά παραστατικά διαχείρισης που έχουν σχέση με την καλή λειτουργία του Κοιμητηρίου.</w:t>
      </w:r>
    </w:p>
    <w:p w:rsidR="009A3670" w:rsidRPr="00E35327" w:rsidRDefault="009A3670" w:rsidP="00FF4B7C">
      <w:pPr>
        <w:pStyle w:val="a3"/>
        <w:numPr>
          <w:ilvl w:val="0"/>
          <w:numId w:val="47"/>
        </w:numPr>
        <w:ind w:left="0" w:firstLine="0"/>
        <w:jc w:val="both"/>
        <w:rPr>
          <w:rFonts w:cs="Arial"/>
          <w:sz w:val="24"/>
          <w:szCs w:val="24"/>
        </w:rPr>
      </w:pPr>
      <w:r w:rsidRPr="00E35327">
        <w:rPr>
          <w:rFonts w:cs="Arial"/>
          <w:sz w:val="24"/>
          <w:szCs w:val="24"/>
        </w:rPr>
        <w:t>Η διάθεση του εργατοτεχνικού προσωπικού του Κοιμητηρίου ενεργείται από τον προϊστάμενο του αρμόδιου τμήματος, ανάλογα με τις ανάγκες της υπηρεσίας.</w:t>
      </w:r>
    </w:p>
    <w:p w:rsidR="009A3670" w:rsidRPr="00E35327" w:rsidRDefault="009A3670" w:rsidP="00FF4B7C">
      <w:pPr>
        <w:pStyle w:val="a3"/>
        <w:numPr>
          <w:ilvl w:val="0"/>
          <w:numId w:val="47"/>
        </w:numPr>
        <w:ind w:left="0" w:firstLine="0"/>
        <w:jc w:val="both"/>
        <w:rPr>
          <w:rFonts w:cs="Arial"/>
          <w:sz w:val="24"/>
          <w:szCs w:val="24"/>
        </w:rPr>
      </w:pPr>
      <w:r w:rsidRPr="00E35327">
        <w:rPr>
          <w:rFonts w:cs="Arial"/>
          <w:sz w:val="24"/>
          <w:szCs w:val="24"/>
        </w:rPr>
        <w:t xml:space="preserve">Το εργατοτεχνικό προσωπικό του Κοιμητηρίου </w:t>
      </w:r>
      <w:r w:rsidRPr="00E35327">
        <w:rPr>
          <w:rFonts w:cs="Arial"/>
          <w:color w:val="548DD4" w:themeColor="text2" w:themeTint="99"/>
          <w:sz w:val="24"/>
          <w:szCs w:val="24"/>
        </w:rPr>
        <w:t>φέρει καθορισμένη στολή</w:t>
      </w:r>
      <w:r w:rsidRPr="00E35327">
        <w:rPr>
          <w:rFonts w:cs="Arial"/>
          <w:sz w:val="24"/>
          <w:szCs w:val="24"/>
        </w:rPr>
        <w:t>. Το προσωπικό πρέπει να συμπεριφέρεται προς τους προσερχόμενους, με ευγένεια και ευπρέπεια, να παρέχει τις υπηρεσίες του με προθυμία και να μην δίνει αφορμές για παράπονα ή παρατηρήσεις.</w:t>
      </w:r>
    </w:p>
    <w:p w:rsidR="009A3670" w:rsidRPr="00E35327" w:rsidRDefault="009A3670" w:rsidP="00FF4B7C">
      <w:pPr>
        <w:pStyle w:val="a3"/>
        <w:numPr>
          <w:ilvl w:val="0"/>
          <w:numId w:val="47"/>
        </w:numPr>
        <w:ind w:left="0" w:firstLine="0"/>
        <w:jc w:val="both"/>
        <w:rPr>
          <w:rFonts w:cs="Arial"/>
          <w:sz w:val="24"/>
          <w:szCs w:val="24"/>
        </w:rPr>
      </w:pPr>
      <w:r w:rsidRPr="00E35327">
        <w:rPr>
          <w:rFonts w:cs="Arial"/>
          <w:sz w:val="24"/>
          <w:szCs w:val="24"/>
        </w:rPr>
        <w:t xml:space="preserve">Απαγορεύεται στο υπαλληλικό και εργατοτεχνικό προσωπικό του Κοιμητηρίου κάθε ανάμιξη που έχει σχέση με την σύσταση σε ενδιαφερόμενες οικογένειες, εργοληπτών, εργολάβων κηδειών ή άλλων παραγόντων, για κατασκευή έργου επί τάφου, για τέλεση κηδειών, μνημόσυνων </w:t>
      </w:r>
      <w:proofErr w:type="spellStart"/>
      <w:r w:rsidRPr="00E35327">
        <w:rPr>
          <w:rFonts w:cs="Arial"/>
          <w:sz w:val="24"/>
          <w:szCs w:val="24"/>
        </w:rPr>
        <w:t>κ.λ.π</w:t>
      </w:r>
      <w:proofErr w:type="spellEnd"/>
      <w:r w:rsidRPr="00E35327">
        <w:rPr>
          <w:rFonts w:cs="Arial"/>
          <w:sz w:val="24"/>
          <w:szCs w:val="24"/>
        </w:rPr>
        <w:t>. Επίσης απαγορεύεται κάθε οικονομική του σχέση με τους εργολάβους ή παράγοντες εκτός υπηρεσίας που έχουν σχέση με δραστηριότητες που αφορούν την λειτουργία του Κοιμητηρίου.</w:t>
      </w:r>
      <w:r w:rsidR="0050771D" w:rsidRPr="00E35327">
        <w:rPr>
          <w:rFonts w:cs="Arial"/>
          <w:sz w:val="24"/>
          <w:szCs w:val="24"/>
        </w:rPr>
        <w:t xml:space="preserve"> </w:t>
      </w:r>
      <w:r w:rsidRPr="00E35327">
        <w:rPr>
          <w:rFonts w:cs="Arial"/>
          <w:sz w:val="24"/>
          <w:szCs w:val="24"/>
        </w:rPr>
        <w:t>Αν διαπιστωθεί οποιαδήποτε παράβαση στα προαναφερόμενα κινείται κατά το υπαλλήλου η πειθαρχική διαδικασία.</w:t>
      </w:r>
    </w:p>
    <w:p w:rsidR="0050771D" w:rsidRPr="003B66E8" w:rsidRDefault="0050771D" w:rsidP="00FF4B7C">
      <w:pPr>
        <w:pStyle w:val="a3"/>
        <w:numPr>
          <w:ilvl w:val="0"/>
          <w:numId w:val="47"/>
        </w:numPr>
        <w:ind w:left="0" w:firstLine="0"/>
        <w:jc w:val="both"/>
        <w:rPr>
          <w:rFonts w:cs="Arial"/>
          <w:sz w:val="24"/>
          <w:szCs w:val="24"/>
        </w:rPr>
      </w:pPr>
      <w:r w:rsidRPr="00E35327">
        <w:rPr>
          <w:rFonts w:cs="Arial"/>
          <w:sz w:val="24"/>
          <w:szCs w:val="24"/>
        </w:rPr>
        <w:t xml:space="preserve">Απαγορεύεται κάθε ενέργεια εργολάβων, κατασκευαστών διακοσμήσεως και διαμορφώσεως τάφων, μαρμαρογλυπτών ή άλλων που εκτελούν έργα στο Δημοτικό κοιμητήριο, που σκοπό θα έχει στη προσέλευση πελατών, την διατάραξη της κοσμιότητας και ευταξίας στο κοιμητήριο, λόγω επαγγελματικών ανταγωνισμών ή διαπραγματεύσεων με τους πελάτες. Επίσης απαγορεύεται </w:t>
      </w:r>
      <w:r w:rsidRPr="003B66E8">
        <w:rPr>
          <w:rFonts w:cs="Arial"/>
          <w:sz w:val="24"/>
          <w:szCs w:val="24"/>
        </w:rPr>
        <w:t xml:space="preserve">η χρησιμοποίηση χώρων του κοιμητηρίου για αποθήκευση υλικών ή για απόρριψη παλαιών υλικών. Σε κάθε περίπτωση που θα διαπιστώνεται από τον προϊστάμενο του αρμόδιου τμήματος παραβάσεις στα προαναφερόμενα θα εφαρμόζονται τα προβλεπόμενα στη παράγραφο </w:t>
      </w:r>
      <w:r w:rsidR="008E1875" w:rsidRPr="003B66E8">
        <w:rPr>
          <w:rFonts w:cs="Arial"/>
          <w:sz w:val="24"/>
          <w:szCs w:val="24"/>
        </w:rPr>
        <w:t>1</w:t>
      </w:r>
      <w:r w:rsidR="003B66E8" w:rsidRPr="003B66E8">
        <w:rPr>
          <w:rFonts w:cs="Arial"/>
          <w:sz w:val="24"/>
          <w:szCs w:val="24"/>
        </w:rPr>
        <w:t>0</w:t>
      </w:r>
      <w:r w:rsidRPr="003B66E8">
        <w:rPr>
          <w:rFonts w:cs="Arial"/>
          <w:sz w:val="24"/>
          <w:szCs w:val="24"/>
        </w:rPr>
        <w:t xml:space="preserve"> του άρθρου </w:t>
      </w:r>
      <w:r w:rsidR="00586DD9" w:rsidRPr="003B66E8">
        <w:rPr>
          <w:rFonts w:cs="Arial"/>
          <w:sz w:val="24"/>
          <w:szCs w:val="24"/>
        </w:rPr>
        <w:t>11</w:t>
      </w:r>
      <w:r w:rsidRPr="003B66E8">
        <w:rPr>
          <w:rFonts w:cs="Arial"/>
          <w:sz w:val="24"/>
          <w:szCs w:val="24"/>
        </w:rPr>
        <w:t xml:space="preserve"> του παρόντος κανονισμού.</w:t>
      </w:r>
    </w:p>
    <w:p w:rsidR="009A3670" w:rsidRPr="00E35327" w:rsidRDefault="009A3670" w:rsidP="00FF4B7C">
      <w:pPr>
        <w:pStyle w:val="a3"/>
        <w:numPr>
          <w:ilvl w:val="0"/>
          <w:numId w:val="47"/>
        </w:numPr>
        <w:ind w:left="0" w:firstLine="0"/>
        <w:jc w:val="both"/>
        <w:rPr>
          <w:rFonts w:cs="Arial"/>
          <w:sz w:val="24"/>
          <w:szCs w:val="24"/>
        </w:rPr>
      </w:pPr>
      <w:r w:rsidRPr="003B66E8">
        <w:rPr>
          <w:rFonts w:cs="Arial"/>
          <w:sz w:val="24"/>
          <w:szCs w:val="24"/>
        </w:rPr>
        <w:t>Όσοι διατηρούν τάφους</w:t>
      </w:r>
      <w:r w:rsidRPr="00E35327">
        <w:rPr>
          <w:rFonts w:cs="Arial"/>
          <w:sz w:val="24"/>
          <w:szCs w:val="24"/>
        </w:rPr>
        <w:t xml:space="preserve"> στο Δημοτικό κοιμητήριο </w:t>
      </w:r>
      <w:r w:rsidRPr="00E35327">
        <w:rPr>
          <w:rFonts w:cs="Arial"/>
          <w:color w:val="548DD4" w:themeColor="text2" w:themeTint="99"/>
          <w:sz w:val="24"/>
          <w:szCs w:val="24"/>
        </w:rPr>
        <w:t xml:space="preserve">είναι υποχρεωμένοι να έχουν αυτούς σε καλή και ευπρεπή κατάσταση </w:t>
      </w:r>
      <w:r w:rsidRPr="00E35327">
        <w:rPr>
          <w:rFonts w:cs="Arial"/>
          <w:sz w:val="24"/>
          <w:szCs w:val="24"/>
        </w:rPr>
        <w:t>και να συμμορφώνονται στις υποδείξεις της υπηρεσίας. Τάφοι που έχουν ανάγκη επισκευής για λόγους εξωτερικής εμφάνισης και υγείας πρέπει να επισκευάζονται υποχρεωτικά από τους δικαιούχους χρήσης, σε συγκεκριμένη προθεσμία που δίνεται από την υπηρεσία, διαφορετικά οι εργασίες αυτές εκτελούνται από το Δήμο με δαπάνες του και για λογαριασμό των υπόχρεων, και χρεώνει τα δαπανηθέντα στους δικαιούχους του τάφου.</w:t>
      </w:r>
    </w:p>
    <w:p w:rsidR="009A3670" w:rsidRPr="00E35327" w:rsidRDefault="009A3670" w:rsidP="00FF4B7C">
      <w:pPr>
        <w:pStyle w:val="a3"/>
        <w:numPr>
          <w:ilvl w:val="0"/>
          <w:numId w:val="47"/>
        </w:numPr>
        <w:ind w:left="0" w:firstLine="0"/>
        <w:jc w:val="both"/>
        <w:rPr>
          <w:rFonts w:cs="Arial"/>
          <w:sz w:val="24"/>
          <w:szCs w:val="24"/>
        </w:rPr>
      </w:pPr>
      <w:r w:rsidRPr="00E35327">
        <w:rPr>
          <w:rFonts w:cs="Arial"/>
          <w:sz w:val="24"/>
          <w:szCs w:val="24"/>
        </w:rPr>
        <w:t xml:space="preserve">Απαγορεύεται στο Δημοτικό Κοιμητήριο η είσοδος, η κυκλοφορία και η στάθμευσης αυτοκινήτων ή άλλων μεταφορικών μέσων από επισκέπτες, εξαιρουμένων των αναπήρων, καθώς </w:t>
      </w:r>
      <w:r w:rsidRPr="00E35327">
        <w:rPr>
          <w:rFonts w:cs="Arial"/>
          <w:sz w:val="24"/>
          <w:szCs w:val="24"/>
        </w:rPr>
        <w:lastRenderedPageBreak/>
        <w:t>και εκείνων που δεν μπορούν διαφορετικά να μετακινηθούν λόγω σοβαρού προβλήματος υγείας, αλλά πάντοτε με άδεια Δημάρχου ή του αρμόδιου προϊστάμενου.</w:t>
      </w:r>
    </w:p>
    <w:p w:rsidR="009A3670" w:rsidRPr="00E35327" w:rsidRDefault="009A3670" w:rsidP="00FF4B7C">
      <w:pPr>
        <w:pStyle w:val="a3"/>
        <w:numPr>
          <w:ilvl w:val="0"/>
          <w:numId w:val="47"/>
        </w:numPr>
        <w:ind w:left="0" w:firstLine="0"/>
        <w:jc w:val="both"/>
        <w:rPr>
          <w:rFonts w:cs="Arial"/>
          <w:sz w:val="24"/>
          <w:szCs w:val="24"/>
        </w:rPr>
      </w:pPr>
      <w:r w:rsidRPr="00E35327">
        <w:rPr>
          <w:rFonts w:cs="Arial"/>
          <w:sz w:val="24"/>
          <w:szCs w:val="24"/>
        </w:rPr>
        <w:t>Απαγορεύεται η είσοδος στο Δημοτικό κοιμητήριο ατόμων που συνοδεύουν βρέφη ή οικιακά ζώα, πλην των σκύλων συνοδών ατόμων με προβλήματα οράσεως.</w:t>
      </w:r>
    </w:p>
    <w:p w:rsidR="009A3670" w:rsidRPr="00E35327" w:rsidRDefault="009A3670" w:rsidP="00FF4B7C">
      <w:pPr>
        <w:pStyle w:val="a3"/>
        <w:numPr>
          <w:ilvl w:val="0"/>
          <w:numId w:val="47"/>
        </w:numPr>
        <w:ind w:left="0" w:firstLine="0"/>
        <w:jc w:val="both"/>
        <w:rPr>
          <w:rFonts w:cs="Arial"/>
          <w:sz w:val="24"/>
          <w:szCs w:val="24"/>
        </w:rPr>
      </w:pPr>
      <w:r w:rsidRPr="00E35327">
        <w:rPr>
          <w:rFonts w:cs="Arial"/>
          <w:sz w:val="24"/>
          <w:szCs w:val="24"/>
        </w:rPr>
        <w:t xml:space="preserve">Απαγορεύεται η κοπή ή η φύτευση δένδρων και γενικότερα διαμορφώσεις πρασίνου στο κοιμητήριο χωρίς </w:t>
      </w:r>
      <w:r w:rsidR="00C01586">
        <w:rPr>
          <w:rFonts w:cs="Arial"/>
          <w:sz w:val="24"/>
          <w:szCs w:val="24"/>
        </w:rPr>
        <w:t>έγκριση</w:t>
      </w:r>
      <w:r w:rsidRPr="00E35327">
        <w:rPr>
          <w:rFonts w:cs="Arial"/>
          <w:sz w:val="24"/>
          <w:szCs w:val="24"/>
        </w:rPr>
        <w:t xml:space="preserve"> του γραφείου πρασίνου του Τμήματος Περιβάλλοντος.</w:t>
      </w:r>
    </w:p>
    <w:p w:rsidR="009A3670" w:rsidRPr="00E35327" w:rsidRDefault="009A3670" w:rsidP="00FF4B7C">
      <w:pPr>
        <w:pStyle w:val="a3"/>
        <w:numPr>
          <w:ilvl w:val="0"/>
          <w:numId w:val="47"/>
        </w:numPr>
        <w:ind w:left="0" w:firstLine="0"/>
        <w:jc w:val="both"/>
        <w:rPr>
          <w:rFonts w:cs="Arial"/>
          <w:sz w:val="24"/>
          <w:szCs w:val="24"/>
        </w:rPr>
      </w:pPr>
      <w:r w:rsidRPr="00E35327">
        <w:rPr>
          <w:rFonts w:cs="Arial"/>
          <w:sz w:val="24"/>
          <w:szCs w:val="24"/>
        </w:rPr>
        <w:t xml:space="preserve">Αντικείμενα (κινητά πράγματα) τα οποία βρίσκονται κατά τις ανακομιδές πάνω ή μέσα στους τάφους , επιστρέφονται στους δικαιούχους ή τους κληρονόμους </w:t>
      </w:r>
      <w:r w:rsidR="00C01586">
        <w:rPr>
          <w:rFonts w:cs="Arial"/>
          <w:sz w:val="24"/>
          <w:szCs w:val="24"/>
        </w:rPr>
        <w:t xml:space="preserve">ή τους υπόχρεους </w:t>
      </w:r>
      <w:r w:rsidR="00C01586" w:rsidRPr="00E35327">
        <w:rPr>
          <w:rFonts w:cs="Arial"/>
          <w:sz w:val="24"/>
          <w:szCs w:val="24"/>
        </w:rPr>
        <w:t>των τάφων</w:t>
      </w:r>
      <w:r w:rsidRPr="00E35327">
        <w:rPr>
          <w:rFonts w:cs="Arial"/>
          <w:sz w:val="24"/>
          <w:szCs w:val="24"/>
        </w:rPr>
        <w:t xml:space="preserve">, εφ' όσον παρίστανται αυτοπροσώπως ή δια </w:t>
      </w:r>
      <w:r w:rsidR="00C01586">
        <w:rPr>
          <w:rFonts w:cs="Arial"/>
          <w:sz w:val="24"/>
          <w:szCs w:val="24"/>
        </w:rPr>
        <w:t>πληρεξουσίου κατά την ανακομιδή</w:t>
      </w:r>
      <w:r w:rsidRPr="00E35327">
        <w:rPr>
          <w:rFonts w:cs="Arial"/>
          <w:sz w:val="24"/>
          <w:szCs w:val="24"/>
        </w:rPr>
        <w:t xml:space="preserve">. Εάν δεν παραβρίσκεται κανείς από τους </w:t>
      </w:r>
      <w:r w:rsidR="00C01586">
        <w:rPr>
          <w:rFonts w:cs="Arial"/>
          <w:sz w:val="24"/>
          <w:szCs w:val="24"/>
        </w:rPr>
        <w:t xml:space="preserve">ανωτέρω </w:t>
      </w:r>
      <w:r w:rsidRPr="00E35327">
        <w:rPr>
          <w:rFonts w:cs="Arial"/>
          <w:sz w:val="24"/>
          <w:szCs w:val="24"/>
        </w:rPr>
        <w:t>τότε τα αντικείμενα αυτά περιέρχονται στο Δήμο.</w:t>
      </w:r>
    </w:p>
    <w:p w:rsidR="009A3670" w:rsidRPr="00E35327" w:rsidRDefault="009A3670" w:rsidP="00FF4B7C">
      <w:pPr>
        <w:pStyle w:val="a3"/>
        <w:numPr>
          <w:ilvl w:val="0"/>
          <w:numId w:val="47"/>
        </w:numPr>
        <w:ind w:left="0" w:firstLine="0"/>
        <w:jc w:val="both"/>
        <w:rPr>
          <w:rFonts w:cs="Arial"/>
          <w:sz w:val="24"/>
          <w:szCs w:val="24"/>
        </w:rPr>
      </w:pPr>
      <w:r w:rsidRPr="00E35327">
        <w:rPr>
          <w:rFonts w:cs="Arial"/>
          <w:sz w:val="24"/>
          <w:szCs w:val="24"/>
        </w:rPr>
        <w:t>Κάθε είδους μάρμαρα και αντικείμενα που προέρχονται από ανακομιδές ή από παράλειψη χρήσης περιέρχονται στο Δήμο, φυλάσσονται με ευθύνη της υπηρεσίας του κοιμητηρίου και διατίθενται κατά περίπτωση με απόφαση του Δημοτικού συμβουλίου. Δεν επιτρέπεται η έξοδος από τους χώρους του κοιμητηρίου κάθε είδους αντικείμενα σύμφωνα με τις σχετικές υγειονομικές διατάξεις.</w:t>
      </w:r>
    </w:p>
    <w:p w:rsidR="009A3670" w:rsidRPr="00E35327" w:rsidRDefault="009A3670" w:rsidP="00FF4B7C">
      <w:pPr>
        <w:pStyle w:val="a3"/>
        <w:numPr>
          <w:ilvl w:val="0"/>
          <w:numId w:val="47"/>
        </w:numPr>
        <w:ind w:left="0" w:firstLine="0"/>
        <w:jc w:val="both"/>
        <w:rPr>
          <w:rFonts w:cs="Arial"/>
          <w:sz w:val="24"/>
          <w:szCs w:val="24"/>
        </w:rPr>
      </w:pPr>
      <w:r w:rsidRPr="00E35327">
        <w:rPr>
          <w:rFonts w:cs="Arial"/>
          <w:sz w:val="24"/>
          <w:szCs w:val="24"/>
        </w:rPr>
        <w:t>Σκελετοί στεφάνων ή κοντάρια αυτών, μετά την τριήμερο εναπόθεσή τους στους τάφους και εφ' όσον βρίσκονται σε καλή κατάσταση και δεν χαρακτηρίζονται σαν απορρίμματα, διατίθενται με δημοπρασία ενώπιον της οικονομικής επιτροπής με τους όρους , περιορισμούς και προδιαγραφές που συντάσσονται από το αρμόδιο τμήμα. Σε περίπτωση που δεν εμφανιστεί ή δεν ανακηρυχτεί πλειοδότης κατά την δημοπρασία , συντάσσεται πρωτόκολλο καταστροφής και απορρίπτονται σαν απορρίμματα.</w:t>
      </w:r>
    </w:p>
    <w:p w:rsidR="009A3670" w:rsidRPr="00E35327" w:rsidRDefault="009A3670" w:rsidP="00FF4B7C">
      <w:pPr>
        <w:pStyle w:val="a3"/>
        <w:numPr>
          <w:ilvl w:val="0"/>
          <w:numId w:val="47"/>
        </w:numPr>
        <w:ind w:left="0" w:firstLine="0"/>
        <w:jc w:val="both"/>
        <w:rPr>
          <w:rFonts w:cs="Arial"/>
          <w:sz w:val="24"/>
          <w:szCs w:val="24"/>
        </w:rPr>
      </w:pPr>
      <w:r w:rsidRPr="00E35327">
        <w:rPr>
          <w:rFonts w:cs="Arial"/>
          <w:sz w:val="24"/>
          <w:szCs w:val="24"/>
        </w:rPr>
        <w:t>Αντικείμενα που χαρακτηρίζονται από την υπηρεσία ακατάλληλα με ευθύνη του προϊστάμενου του αρμόδιου τμήματος  αχρηστεύονται και απορρίπτονται.</w:t>
      </w:r>
    </w:p>
    <w:p w:rsidR="009A3670" w:rsidRPr="00E35327" w:rsidRDefault="009A3670" w:rsidP="00FF4B7C">
      <w:pPr>
        <w:pStyle w:val="a3"/>
        <w:numPr>
          <w:ilvl w:val="0"/>
          <w:numId w:val="47"/>
        </w:numPr>
        <w:ind w:left="0" w:firstLine="0"/>
        <w:jc w:val="both"/>
        <w:rPr>
          <w:rFonts w:cs="Arial"/>
          <w:sz w:val="24"/>
          <w:szCs w:val="24"/>
        </w:rPr>
      </w:pPr>
      <w:r w:rsidRPr="00E35327">
        <w:rPr>
          <w:rFonts w:cs="Arial"/>
          <w:sz w:val="24"/>
          <w:szCs w:val="24"/>
        </w:rPr>
        <w:t>Όταν οστά από το Οστεοφυλάκιο απορρίπτονται στο Χωνευτήριο σύμφωνα με την διαδικασία που προβλέπει ο κανονισμός, οι οστεοθήκες τους περιέρχονται στο Δήμο και με ευθύνη της υπηρεσίας εκποιούνται ή καταστρέφονται και απορρίπτονται εφ' όσον κρίνονται ακατάλληλα.</w:t>
      </w:r>
    </w:p>
    <w:p w:rsidR="009A3670" w:rsidRPr="00E35327" w:rsidRDefault="009A3670" w:rsidP="00FF4B7C">
      <w:pPr>
        <w:pStyle w:val="a3"/>
        <w:numPr>
          <w:ilvl w:val="0"/>
          <w:numId w:val="47"/>
        </w:numPr>
        <w:ind w:left="0" w:firstLine="0"/>
        <w:jc w:val="both"/>
        <w:rPr>
          <w:rFonts w:cs="Arial"/>
          <w:sz w:val="24"/>
          <w:szCs w:val="24"/>
        </w:rPr>
      </w:pPr>
      <w:r w:rsidRPr="00E35327">
        <w:rPr>
          <w:rFonts w:cs="Arial"/>
          <w:sz w:val="24"/>
          <w:szCs w:val="24"/>
        </w:rPr>
        <w:t xml:space="preserve">Για την παροχή υπηρεσιών από το προσωπικό του Δημοτικού κοιμητηρίου (Ιεροτελεστίες, ανόρυξη τάφων, στολισμό εκκλησίας, καθαριότητα </w:t>
      </w:r>
      <w:proofErr w:type="spellStart"/>
      <w:r w:rsidRPr="00E35327">
        <w:rPr>
          <w:rFonts w:cs="Arial"/>
          <w:sz w:val="24"/>
          <w:szCs w:val="24"/>
        </w:rPr>
        <w:t>κ.λ.π</w:t>
      </w:r>
      <w:proofErr w:type="spellEnd"/>
      <w:r w:rsidRPr="00E35327">
        <w:rPr>
          <w:rFonts w:cs="Arial"/>
          <w:sz w:val="24"/>
          <w:szCs w:val="24"/>
        </w:rPr>
        <w:t>.) καταβάλλονται τέλη που καθορίζονται με απόφαση του Δημοτικού συμβουλίου.</w:t>
      </w:r>
    </w:p>
    <w:p w:rsidR="009A3670" w:rsidRPr="00C01586" w:rsidRDefault="009A3670" w:rsidP="00FF4B7C">
      <w:pPr>
        <w:pStyle w:val="a3"/>
        <w:numPr>
          <w:ilvl w:val="0"/>
          <w:numId w:val="47"/>
        </w:numPr>
        <w:ind w:left="0" w:firstLine="0"/>
        <w:jc w:val="both"/>
        <w:rPr>
          <w:rFonts w:cs="Arial"/>
          <w:sz w:val="24"/>
          <w:szCs w:val="24"/>
        </w:rPr>
      </w:pPr>
      <w:r w:rsidRPr="00E35327">
        <w:rPr>
          <w:rFonts w:cs="Arial"/>
          <w:sz w:val="24"/>
          <w:szCs w:val="24"/>
        </w:rPr>
        <w:t xml:space="preserve">Σε εμφανή σημεία του κοιμητηρίου τοποθετούνται πίνακες που αναγράφονται τα δικαιώματα και οι υποχρεώσεις του δήμου καθώς και των δικαιούχων ή συγγενών των νεκρών. Επίσης τοποθετούνται πινακίδες ενδεικτικές των αριθμών των τάφων και των δρόμων του κοιμητηρίου. Οι επιγραφές πάνω στους τάφους συντάσσονται στην Ελληνική γλώσσα. Όταν πρόκειται για αλλοδαπούς που έχουν ενταφιαστεί επιτρέπονται ξενόγλωσσες επιγραφές με την προϋπόθεση ότι στη </w:t>
      </w:r>
      <w:r w:rsidRPr="00C01586">
        <w:rPr>
          <w:rFonts w:cs="Arial"/>
          <w:sz w:val="24"/>
          <w:szCs w:val="24"/>
        </w:rPr>
        <w:t>συνέχεια θα υπάρχει μετάφραση αυτών στην Ελληνική.</w:t>
      </w:r>
    </w:p>
    <w:p w:rsidR="0050771D" w:rsidRPr="00E35327" w:rsidRDefault="0050771D" w:rsidP="00FF4B7C">
      <w:pPr>
        <w:pStyle w:val="a3"/>
        <w:numPr>
          <w:ilvl w:val="0"/>
          <w:numId w:val="47"/>
        </w:numPr>
        <w:ind w:left="0" w:firstLine="0"/>
        <w:jc w:val="both"/>
        <w:rPr>
          <w:rFonts w:cs="Arial"/>
          <w:sz w:val="24"/>
          <w:szCs w:val="24"/>
        </w:rPr>
      </w:pPr>
      <w:r w:rsidRPr="00C01586">
        <w:rPr>
          <w:rFonts w:cs="Arial"/>
          <w:sz w:val="24"/>
          <w:szCs w:val="24"/>
        </w:rPr>
        <w:t>Η είσοδος στο Κοιμητήριο είναι ελεύθερη για το κοινό από την ανατολή μέχρι την δύση του ήλιου. Με απόφαση Δημάρχου</w:t>
      </w:r>
      <w:r w:rsidRPr="00E35327">
        <w:rPr>
          <w:rFonts w:cs="Arial"/>
          <w:sz w:val="24"/>
          <w:szCs w:val="24"/>
        </w:rPr>
        <w:t xml:space="preserve"> μπορεί να ορισθεί μεσημβρινή διακοπή των επισκέψεων.</w:t>
      </w:r>
    </w:p>
    <w:p w:rsidR="0050771D" w:rsidRPr="00C01586" w:rsidRDefault="0050771D" w:rsidP="00FF4B7C">
      <w:pPr>
        <w:pStyle w:val="a3"/>
        <w:numPr>
          <w:ilvl w:val="0"/>
          <w:numId w:val="47"/>
        </w:numPr>
        <w:ind w:left="0" w:firstLine="0"/>
        <w:jc w:val="both"/>
        <w:rPr>
          <w:rFonts w:cs="Arial"/>
          <w:sz w:val="24"/>
          <w:szCs w:val="24"/>
        </w:rPr>
      </w:pPr>
      <w:r w:rsidRPr="00C01586">
        <w:rPr>
          <w:rFonts w:cs="Arial"/>
          <w:sz w:val="24"/>
          <w:szCs w:val="24"/>
        </w:rPr>
        <w:lastRenderedPageBreak/>
        <w:t>Απαγορεύεται η κατασκευή ταφικών μνημείων όπως και η άσκηση οποιασδήποτε άλλης ιδιωτικής επαγγελματικής δραστηριότητας εντός του χώρου του Δημοτικού Κοιμητηρίου, τα Σαββατοκύριακα και τις επίσημες αργίες.</w:t>
      </w:r>
    </w:p>
    <w:p w:rsidR="0050771D" w:rsidRPr="00E35327" w:rsidRDefault="0050771D" w:rsidP="00FF4B7C">
      <w:pPr>
        <w:pStyle w:val="a3"/>
        <w:numPr>
          <w:ilvl w:val="0"/>
          <w:numId w:val="47"/>
        </w:numPr>
        <w:ind w:left="0" w:firstLine="0"/>
        <w:jc w:val="both"/>
        <w:rPr>
          <w:rFonts w:cs="Arial"/>
          <w:sz w:val="24"/>
          <w:szCs w:val="24"/>
        </w:rPr>
      </w:pPr>
      <w:r w:rsidRPr="00E35327">
        <w:rPr>
          <w:rFonts w:cs="Arial"/>
          <w:sz w:val="24"/>
          <w:szCs w:val="24"/>
        </w:rPr>
        <w:t>Σε ώρες που δεν λειτουργεί το κοιμητήριο απαγορεύεται η είσοδος σε οποιονδήποτε.</w:t>
      </w:r>
    </w:p>
    <w:p w:rsidR="009A3670" w:rsidRDefault="009A3670" w:rsidP="00FF4B7C">
      <w:pPr>
        <w:jc w:val="both"/>
        <w:rPr>
          <w:rFonts w:cs="Arial"/>
          <w:sz w:val="20"/>
          <w:szCs w:val="20"/>
        </w:rPr>
      </w:pPr>
    </w:p>
    <w:p w:rsidR="003B66E8" w:rsidRPr="00DA3458" w:rsidRDefault="003B66E8" w:rsidP="00FF4B7C">
      <w:pPr>
        <w:jc w:val="both"/>
        <w:rPr>
          <w:rFonts w:cs="Arial"/>
          <w:sz w:val="20"/>
          <w:szCs w:val="20"/>
        </w:rPr>
      </w:pPr>
    </w:p>
    <w:p w:rsidR="00E90345" w:rsidRPr="00477E02" w:rsidRDefault="00E90345" w:rsidP="00FF4B7C">
      <w:pPr>
        <w:jc w:val="both"/>
        <w:rPr>
          <w:rFonts w:cs="Arial"/>
          <w:b/>
          <w:sz w:val="28"/>
          <w:szCs w:val="28"/>
          <w:highlight w:val="green"/>
        </w:rPr>
      </w:pPr>
      <w:r w:rsidRPr="00477E02">
        <w:rPr>
          <w:rFonts w:cs="Arial"/>
          <w:b/>
          <w:sz w:val="28"/>
          <w:szCs w:val="28"/>
          <w:highlight w:val="green"/>
        </w:rPr>
        <w:t>Β. ΔΙΑΧΕΙΡΙΣΗ</w:t>
      </w:r>
    </w:p>
    <w:p w:rsidR="00E90345" w:rsidRPr="00ED0DC5" w:rsidRDefault="00E90345" w:rsidP="00FF4B7C">
      <w:pPr>
        <w:jc w:val="both"/>
        <w:rPr>
          <w:rFonts w:cs="Arial"/>
          <w:b/>
          <w:sz w:val="24"/>
          <w:szCs w:val="24"/>
          <w:u w:val="single"/>
        </w:rPr>
      </w:pPr>
      <w:r w:rsidRPr="00ED0DC5">
        <w:rPr>
          <w:rFonts w:cs="Arial"/>
          <w:b/>
          <w:sz w:val="24"/>
          <w:szCs w:val="24"/>
          <w:u w:val="single"/>
        </w:rPr>
        <w:t>1. ΤΗΡΟΥΜΕΝΑ ΒΙΒΛΙΑ ΝΕΚΡΟΤΑΦΕΙΩΝ</w:t>
      </w:r>
    </w:p>
    <w:p w:rsidR="00E90345" w:rsidRPr="00477E02" w:rsidRDefault="003B66E8" w:rsidP="00A20CDB">
      <w:pPr>
        <w:pStyle w:val="2"/>
        <w:rPr>
          <w:highlight w:val="yellow"/>
        </w:rPr>
      </w:pPr>
      <w:bookmarkStart w:id="25" w:name="_Toc504466989"/>
      <w:r w:rsidRPr="00477E02">
        <w:rPr>
          <w:highlight w:val="yellow"/>
        </w:rPr>
        <w:t>Άρθρο</w:t>
      </w:r>
      <w:r w:rsidR="00E90345" w:rsidRPr="00477E02">
        <w:rPr>
          <w:highlight w:val="yellow"/>
        </w:rPr>
        <w:t xml:space="preserve"> </w:t>
      </w:r>
      <w:r w:rsidR="009B6345">
        <w:rPr>
          <w:highlight w:val="yellow"/>
        </w:rPr>
        <w:t>2</w:t>
      </w:r>
      <w:r w:rsidR="0019553D">
        <w:rPr>
          <w:highlight w:val="yellow"/>
        </w:rPr>
        <w:t>3</w:t>
      </w:r>
      <w:bookmarkEnd w:id="25"/>
      <w:r w:rsidR="00E90345" w:rsidRPr="00477E02">
        <w:rPr>
          <w:highlight w:val="yellow"/>
        </w:rPr>
        <w:t xml:space="preserve"> </w:t>
      </w:r>
    </w:p>
    <w:p w:rsidR="001D225C" w:rsidRPr="003B66E8" w:rsidRDefault="001D225C" w:rsidP="00FF4B7C">
      <w:pPr>
        <w:jc w:val="both"/>
        <w:rPr>
          <w:rFonts w:cs="Arial"/>
          <w:sz w:val="24"/>
          <w:szCs w:val="24"/>
        </w:rPr>
      </w:pPr>
      <w:r w:rsidRPr="00ED0DC5">
        <w:rPr>
          <w:rFonts w:cs="Arial"/>
          <w:sz w:val="24"/>
          <w:szCs w:val="24"/>
        </w:rPr>
        <w:t xml:space="preserve">Τα βιβλία που τηρούνται για τη διοίκηση και τη διαχείριση των δημοτικών κοιμητηρίων και των μη ενοριακών </w:t>
      </w:r>
      <w:r w:rsidRPr="00C01586">
        <w:rPr>
          <w:rFonts w:cs="Arial"/>
          <w:sz w:val="24"/>
          <w:szCs w:val="24"/>
        </w:rPr>
        <w:t xml:space="preserve">ναών, είναι τα </w:t>
      </w:r>
      <w:r w:rsidRPr="003B66E8">
        <w:rPr>
          <w:rFonts w:cs="Arial"/>
          <w:sz w:val="24"/>
          <w:szCs w:val="24"/>
        </w:rPr>
        <w:t>ακόλουθα:</w:t>
      </w:r>
    </w:p>
    <w:p w:rsidR="001D225C" w:rsidRPr="003B66E8" w:rsidRDefault="001D225C" w:rsidP="00FF4B7C">
      <w:pPr>
        <w:jc w:val="both"/>
        <w:rPr>
          <w:rFonts w:cs="Arial"/>
          <w:sz w:val="24"/>
          <w:szCs w:val="24"/>
        </w:rPr>
      </w:pPr>
      <w:r w:rsidRPr="003B66E8">
        <w:rPr>
          <w:rFonts w:cs="Arial"/>
          <w:sz w:val="24"/>
          <w:szCs w:val="24"/>
        </w:rPr>
        <w:t>•</w:t>
      </w:r>
      <w:r w:rsidRPr="003B66E8">
        <w:rPr>
          <w:rFonts w:cs="Arial"/>
          <w:sz w:val="24"/>
          <w:szCs w:val="24"/>
        </w:rPr>
        <w:tab/>
        <w:t>Σχεδιαγράμματα των Νεκροταφείων</w:t>
      </w:r>
    </w:p>
    <w:p w:rsidR="001D225C" w:rsidRPr="00C01586" w:rsidRDefault="001D225C" w:rsidP="00FF4B7C">
      <w:pPr>
        <w:pStyle w:val="a3"/>
        <w:numPr>
          <w:ilvl w:val="0"/>
          <w:numId w:val="1"/>
        </w:numPr>
        <w:ind w:left="0" w:firstLine="0"/>
        <w:jc w:val="both"/>
        <w:rPr>
          <w:rFonts w:cs="Arial"/>
          <w:sz w:val="24"/>
          <w:szCs w:val="24"/>
        </w:rPr>
      </w:pPr>
      <w:r w:rsidRPr="00C01586">
        <w:rPr>
          <w:rFonts w:cs="Arial"/>
          <w:sz w:val="24"/>
          <w:szCs w:val="24"/>
        </w:rPr>
        <w:t>Βιβλίο επίπλων, σκευών και αφιερωμάτων Ιερών Ναών Κοιμητηρίων.</w:t>
      </w:r>
    </w:p>
    <w:p w:rsidR="001D225C" w:rsidRPr="00C01586" w:rsidRDefault="001D225C" w:rsidP="00FF4B7C">
      <w:pPr>
        <w:jc w:val="both"/>
        <w:rPr>
          <w:rFonts w:cs="Arial"/>
          <w:sz w:val="24"/>
          <w:szCs w:val="24"/>
        </w:rPr>
      </w:pPr>
      <w:r w:rsidRPr="00C01586">
        <w:rPr>
          <w:rFonts w:cs="Arial"/>
          <w:sz w:val="24"/>
          <w:szCs w:val="24"/>
        </w:rPr>
        <w:t>•</w:t>
      </w:r>
      <w:r w:rsidRPr="00C01586">
        <w:rPr>
          <w:rFonts w:cs="Arial"/>
          <w:sz w:val="24"/>
          <w:szCs w:val="24"/>
        </w:rPr>
        <w:tab/>
        <w:t>Βιβλίο ενεργούμενων ενταφιασμών.</w:t>
      </w:r>
    </w:p>
    <w:p w:rsidR="001D225C" w:rsidRPr="00C01586" w:rsidRDefault="001D225C" w:rsidP="00FF4B7C">
      <w:pPr>
        <w:jc w:val="both"/>
        <w:rPr>
          <w:rFonts w:cs="Arial"/>
          <w:sz w:val="24"/>
          <w:szCs w:val="24"/>
        </w:rPr>
      </w:pPr>
      <w:r w:rsidRPr="00C01586">
        <w:rPr>
          <w:rFonts w:cs="Arial"/>
          <w:sz w:val="24"/>
          <w:szCs w:val="24"/>
        </w:rPr>
        <w:t>•</w:t>
      </w:r>
      <w:r w:rsidRPr="00C01586">
        <w:rPr>
          <w:rFonts w:cs="Arial"/>
          <w:sz w:val="24"/>
          <w:szCs w:val="24"/>
        </w:rPr>
        <w:tab/>
        <w:t xml:space="preserve">Βιβλίο αλφαβητικού ευρετηρίου </w:t>
      </w:r>
      <w:proofErr w:type="spellStart"/>
      <w:r w:rsidRPr="00C01586">
        <w:rPr>
          <w:rFonts w:cs="Arial"/>
          <w:sz w:val="24"/>
          <w:szCs w:val="24"/>
        </w:rPr>
        <w:t>ενταφιαζομένων</w:t>
      </w:r>
      <w:proofErr w:type="spellEnd"/>
      <w:r w:rsidRPr="00C01586">
        <w:rPr>
          <w:rFonts w:cs="Arial"/>
          <w:sz w:val="24"/>
          <w:szCs w:val="24"/>
        </w:rPr>
        <w:t>.</w:t>
      </w:r>
    </w:p>
    <w:p w:rsidR="001D225C" w:rsidRPr="00C01586" w:rsidRDefault="001D225C" w:rsidP="00FF4B7C">
      <w:pPr>
        <w:jc w:val="both"/>
        <w:rPr>
          <w:rFonts w:cs="Arial"/>
          <w:sz w:val="24"/>
          <w:szCs w:val="24"/>
        </w:rPr>
      </w:pPr>
      <w:r w:rsidRPr="00C01586">
        <w:rPr>
          <w:rFonts w:cs="Arial"/>
          <w:sz w:val="24"/>
          <w:szCs w:val="24"/>
        </w:rPr>
        <w:t>•</w:t>
      </w:r>
      <w:r w:rsidRPr="00C01586">
        <w:rPr>
          <w:rFonts w:cs="Arial"/>
          <w:sz w:val="24"/>
          <w:szCs w:val="24"/>
        </w:rPr>
        <w:tab/>
        <w:t>Βιβλίο οικογενειακών τάφων.</w:t>
      </w:r>
    </w:p>
    <w:p w:rsidR="001D225C" w:rsidRPr="00C01586" w:rsidRDefault="001D225C" w:rsidP="00FF4B7C">
      <w:pPr>
        <w:jc w:val="both"/>
        <w:rPr>
          <w:rFonts w:cs="Arial"/>
          <w:sz w:val="24"/>
          <w:szCs w:val="24"/>
        </w:rPr>
      </w:pPr>
      <w:r w:rsidRPr="00C01586">
        <w:rPr>
          <w:rFonts w:cs="Arial"/>
          <w:sz w:val="24"/>
          <w:szCs w:val="24"/>
        </w:rPr>
        <w:t>•</w:t>
      </w:r>
      <w:r w:rsidRPr="00C01586">
        <w:rPr>
          <w:rFonts w:cs="Arial"/>
          <w:sz w:val="24"/>
          <w:szCs w:val="24"/>
        </w:rPr>
        <w:tab/>
        <w:t>Βιβλίο ενεργούμενων ανακομιδών.</w:t>
      </w:r>
    </w:p>
    <w:p w:rsidR="001D225C" w:rsidRPr="00C01586" w:rsidRDefault="001D225C" w:rsidP="00FF4B7C">
      <w:pPr>
        <w:jc w:val="both"/>
        <w:rPr>
          <w:rFonts w:cs="Arial"/>
          <w:sz w:val="24"/>
          <w:szCs w:val="24"/>
        </w:rPr>
      </w:pPr>
      <w:r w:rsidRPr="00C01586">
        <w:rPr>
          <w:rFonts w:cs="Arial"/>
          <w:sz w:val="24"/>
          <w:szCs w:val="24"/>
        </w:rPr>
        <w:t>•</w:t>
      </w:r>
      <w:r w:rsidRPr="00C01586">
        <w:rPr>
          <w:rFonts w:cs="Arial"/>
          <w:sz w:val="24"/>
          <w:szCs w:val="24"/>
        </w:rPr>
        <w:tab/>
        <w:t>Βιβλίο παρατάσεων ανακομιδών.</w:t>
      </w:r>
    </w:p>
    <w:p w:rsidR="001D225C" w:rsidRPr="00C01586" w:rsidRDefault="001D225C" w:rsidP="00FF4B7C">
      <w:pPr>
        <w:jc w:val="both"/>
        <w:rPr>
          <w:rFonts w:cs="Arial"/>
          <w:sz w:val="24"/>
          <w:szCs w:val="24"/>
        </w:rPr>
      </w:pPr>
      <w:r w:rsidRPr="00C01586">
        <w:rPr>
          <w:rFonts w:cs="Arial"/>
          <w:sz w:val="24"/>
          <w:szCs w:val="24"/>
        </w:rPr>
        <w:t>•</w:t>
      </w:r>
      <w:r w:rsidRPr="00C01586">
        <w:rPr>
          <w:rFonts w:cs="Arial"/>
          <w:sz w:val="24"/>
          <w:szCs w:val="24"/>
        </w:rPr>
        <w:tab/>
        <w:t>Βιβλίο φυλασσομένων στο οστεοφυλάκιο οστών.</w:t>
      </w:r>
    </w:p>
    <w:p w:rsidR="001D225C" w:rsidRPr="00C01586" w:rsidRDefault="001D225C" w:rsidP="00FF4B7C">
      <w:pPr>
        <w:jc w:val="both"/>
        <w:rPr>
          <w:rFonts w:cs="Arial"/>
          <w:sz w:val="24"/>
          <w:szCs w:val="24"/>
        </w:rPr>
      </w:pPr>
      <w:r w:rsidRPr="00C01586">
        <w:rPr>
          <w:rFonts w:cs="Arial"/>
          <w:sz w:val="24"/>
          <w:szCs w:val="24"/>
        </w:rPr>
        <w:t>•</w:t>
      </w:r>
      <w:r w:rsidRPr="00C01586">
        <w:rPr>
          <w:rFonts w:cs="Arial"/>
          <w:sz w:val="24"/>
          <w:szCs w:val="24"/>
        </w:rPr>
        <w:tab/>
        <w:t>Βιβλίο εκδόσεως αδειών δομήσεως τάφων.</w:t>
      </w:r>
    </w:p>
    <w:p w:rsidR="001D225C" w:rsidRPr="00C01586" w:rsidRDefault="001D225C" w:rsidP="00FF4B7C">
      <w:pPr>
        <w:jc w:val="both"/>
        <w:rPr>
          <w:rFonts w:cs="Arial"/>
          <w:sz w:val="24"/>
          <w:szCs w:val="24"/>
        </w:rPr>
      </w:pPr>
      <w:r w:rsidRPr="00C01586">
        <w:rPr>
          <w:rFonts w:cs="Arial"/>
          <w:sz w:val="24"/>
          <w:szCs w:val="24"/>
        </w:rPr>
        <w:t>•</w:t>
      </w:r>
      <w:r w:rsidRPr="00C01586">
        <w:rPr>
          <w:rFonts w:cs="Arial"/>
          <w:sz w:val="24"/>
          <w:szCs w:val="24"/>
        </w:rPr>
        <w:tab/>
        <w:t>Βιβλίο επιβλέψεως οικογενειακών τάφων.</w:t>
      </w:r>
    </w:p>
    <w:p w:rsidR="001D225C" w:rsidRPr="00C01586" w:rsidRDefault="001D225C" w:rsidP="00FF4B7C">
      <w:pPr>
        <w:jc w:val="both"/>
        <w:rPr>
          <w:rFonts w:cs="Arial"/>
          <w:sz w:val="24"/>
          <w:szCs w:val="24"/>
        </w:rPr>
      </w:pPr>
      <w:r w:rsidRPr="00C01586">
        <w:rPr>
          <w:rFonts w:cs="Arial"/>
          <w:sz w:val="24"/>
          <w:szCs w:val="24"/>
        </w:rPr>
        <w:t>•</w:t>
      </w:r>
      <w:r w:rsidRPr="00C01586">
        <w:rPr>
          <w:rFonts w:cs="Arial"/>
          <w:sz w:val="24"/>
          <w:szCs w:val="24"/>
        </w:rPr>
        <w:tab/>
        <w:t xml:space="preserve">Βιβλίο </w:t>
      </w:r>
      <w:proofErr w:type="spellStart"/>
      <w:r w:rsidRPr="00C01586">
        <w:rPr>
          <w:rFonts w:cs="Arial"/>
          <w:sz w:val="24"/>
          <w:szCs w:val="24"/>
        </w:rPr>
        <w:t>ανευρισκομένων</w:t>
      </w:r>
      <w:proofErr w:type="spellEnd"/>
      <w:r w:rsidRPr="00C01586">
        <w:rPr>
          <w:rFonts w:cs="Arial"/>
          <w:sz w:val="24"/>
          <w:szCs w:val="24"/>
        </w:rPr>
        <w:t xml:space="preserve"> τιμαλφών.</w:t>
      </w:r>
    </w:p>
    <w:p w:rsidR="001D225C" w:rsidRPr="00C01586" w:rsidRDefault="001D225C" w:rsidP="00FF4B7C">
      <w:pPr>
        <w:jc w:val="both"/>
        <w:rPr>
          <w:rFonts w:cs="Arial"/>
          <w:sz w:val="24"/>
          <w:szCs w:val="24"/>
        </w:rPr>
      </w:pPr>
      <w:r w:rsidRPr="00C01586">
        <w:rPr>
          <w:rFonts w:cs="Arial"/>
          <w:sz w:val="24"/>
          <w:szCs w:val="24"/>
        </w:rPr>
        <w:t>•</w:t>
      </w:r>
      <w:r w:rsidRPr="00C01586">
        <w:rPr>
          <w:rFonts w:cs="Arial"/>
          <w:sz w:val="24"/>
          <w:szCs w:val="24"/>
        </w:rPr>
        <w:tab/>
        <w:t>Βιβλίο ενεργούμενων νεκροψιών και διατομών.</w:t>
      </w:r>
    </w:p>
    <w:p w:rsidR="001D225C" w:rsidRPr="00ED0DC5" w:rsidRDefault="001D225C" w:rsidP="00FF4B7C">
      <w:pPr>
        <w:jc w:val="both"/>
        <w:rPr>
          <w:rFonts w:cs="Arial"/>
          <w:sz w:val="24"/>
          <w:szCs w:val="24"/>
        </w:rPr>
      </w:pPr>
      <w:r w:rsidRPr="00ED0DC5">
        <w:rPr>
          <w:rFonts w:cs="Arial"/>
          <w:sz w:val="24"/>
          <w:szCs w:val="24"/>
        </w:rPr>
        <w:t xml:space="preserve">Τα βιβλία θεωρούνται από το δήμαρχο. Η ευθύνη για την </w:t>
      </w:r>
      <w:r w:rsidRPr="00C01586">
        <w:rPr>
          <w:rFonts w:cs="Arial"/>
          <w:sz w:val="24"/>
          <w:szCs w:val="24"/>
        </w:rPr>
        <w:t>κανονική τήρηση και ενημέρωση των βιβλίων ανήκει</w:t>
      </w:r>
      <w:r w:rsidR="00C01586" w:rsidRPr="00C01586">
        <w:rPr>
          <w:rFonts w:cs="Arial"/>
          <w:sz w:val="24"/>
          <w:szCs w:val="24"/>
        </w:rPr>
        <w:t xml:space="preserve"> σ</w:t>
      </w:r>
      <w:r w:rsidRPr="00C01586">
        <w:rPr>
          <w:rFonts w:cs="Arial"/>
          <w:sz w:val="24"/>
          <w:szCs w:val="24"/>
        </w:rPr>
        <w:t xml:space="preserve">τον προϊστάμενο του αρμόδιου τμήματος. </w:t>
      </w:r>
      <w:r w:rsidRPr="00C01586">
        <w:rPr>
          <w:rFonts w:cs="Arial"/>
          <w:sz w:val="24"/>
          <w:szCs w:val="24"/>
          <w:u w:val="single"/>
        </w:rPr>
        <w:t>Ορισμένα από τα βιβλία μπορεί να μην τηρούνται εφόσον κατά την κρίση του Δημοτικού Συμβουλίου δεν υπάρχει σχετικό αντικείμενο.</w:t>
      </w:r>
    </w:p>
    <w:p w:rsidR="001D225C" w:rsidRDefault="001D225C" w:rsidP="00FF4B7C">
      <w:pPr>
        <w:jc w:val="both"/>
        <w:rPr>
          <w:rFonts w:cs="Arial"/>
          <w:b/>
          <w:sz w:val="20"/>
          <w:szCs w:val="20"/>
        </w:rPr>
      </w:pPr>
    </w:p>
    <w:p w:rsidR="003B66E8" w:rsidRPr="00DA3458" w:rsidRDefault="003B66E8" w:rsidP="00FF4B7C">
      <w:pPr>
        <w:jc w:val="both"/>
        <w:rPr>
          <w:rFonts w:cs="Arial"/>
          <w:b/>
          <w:sz w:val="20"/>
          <w:szCs w:val="20"/>
        </w:rPr>
      </w:pPr>
    </w:p>
    <w:p w:rsidR="00E90345" w:rsidRPr="00ED0DC5" w:rsidRDefault="00AF0B37" w:rsidP="00FF4B7C">
      <w:pPr>
        <w:jc w:val="both"/>
        <w:rPr>
          <w:rFonts w:cs="Arial"/>
          <w:b/>
          <w:sz w:val="24"/>
          <w:szCs w:val="24"/>
          <w:u w:val="single"/>
        </w:rPr>
      </w:pPr>
      <w:r>
        <w:rPr>
          <w:rFonts w:cs="Arial"/>
          <w:b/>
          <w:sz w:val="24"/>
          <w:szCs w:val="24"/>
          <w:u w:val="single"/>
        </w:rPr>
        <w:lastRenderedPageBreak/>
        <w:t>2. Ε</w:t>
      </w:r>
      <w:r w:rsidRPr="00ED0DC5">
        <w:rPr>
          <w:rFonts w:cs="Arial"/>
          <w:b/>
          <w:sz w:val="24"/>
          <w:szCs w:val="24"/>
          <w:u w:val="single"/>
        </w:rPr>
        <w:t xml:space="preserve">ΣΟΔΑ </w:t>
      </w:r>
      <w:r w:rsidR="00E90345" w:rsidRPr="00ED0DC5">
        <w:rPr>
          <w:rFonts w:cs="Arial"/>
          <w:b/>
          <w:sz w:val="24"/>
          <w:szCs w:val="24"/>
          <w:u w:val="single"/>
        </w:rPr>
        <w:t xml:space="preserve">ΚΟΙΜΗΤΗΡΙΩΝ ΚΑΙ ΙΕΡΩΝ ΝΑΩΝ </w:t>
      </w:r>
    </w:p>
    <w:p w:rsidR="00E90345" w:rsidRPr="00477E02" w:rsidRDefault="003B66E8" w:rsidP="00A20CDB">
      <w:pPr>
        <w:pStyle w:val="2"/>
        <w:rPr>
          <w:highlight w:val="yellow"/>
        </w:rPr>
      </w:pPr>
      <w:bookmarkStart w:id="26" w:name="_Toc504466990"/>
      <w:r w:rsidRPr="00477E02">
        <w:rPr>
          <w:highlight w:val="yellow"/>
        </w:rPr>
        <w:t>Άρθρο</w:t>
      </w:r>
      <w:r w:rsidR="00F42E37" w:rsidRPr="00477E02">
        <w:rPr>
          <w:highlight w:val="yellow"/>
        </w:rPr>
        <w:t xml:space="preserve"> </w:t>
      </w:r>
      <w:r w:rsidR="009B6345">
        <w:rPr>
          <w:highlight w:val="yellow"/>
        </w:rPr>
        <w:t>2</w:t>
      </w:r>
      <w:r w:rsidR="0019553D">
        <w:rPr>
          <w:highlight w:val="yellow"/>
        </w:rPr>
        <w:t>4</w:t>
      </w:r>
      <w:r w:rsidR="00E90345" w:rsidRPr="00477E02">
        <w:rPr>
          <w:highlight w:val="yellow"/>
        </w:rPr>
        <w:t xml:space="preserve"> -  Χαρακτήρας εσόδων</w:t>
      </w:r>
      <w:bookmarkEnd w:id="26"/>
    </w:p>
    <w:p w:rsidR="009A3670" w:rsidRPr="00ED0DC5" w:rsidRDefault="009A3670" w:rsidP="00FF4B7C">
      <w:pPr>
        <w:jc w:val="both"/>
        <w:rPr>
          <w:rFonts w:cs="Arial"/>
          <w:sz w:val="24"/>
          <w:szCs w:val="24"/>
        </w:rPr>
      </w:pPr>
      <w:r w:rsidRPr="00ED0DC5">
        <w:rPr>
          <w:rFonts w:cs="Arial"/>
          <w:sz w:val="24"/>
          <w:szCs w:val="24"/>
        </w:rPr>
        <w:t>Τα έσοδα του δήμου από τα κοιμητήρια είναι δικαιώματα ή τέλη που επιβάλλονται για την μερική ή ολική κάλυψη των δαπανών συντήρησης και της λειτουργίας αυτών.</w:t>
      </w:r>
    </w:p>
    <w:p w:rsidR="009A3670" w:rsidRPr="00ED0DC5" w:rsidRDefault="009A3670" w:rsidP="00FF4B7C">
      <w:pPr>
        <w:jc w:val="both"/>
        <w:rPr>
          <w:rFonts w:cs="Arial"/>
          <w:sz w:val="24"/>
          <w:szCs w:val="24"/>
        </w:rPr>
      </w:pPr>
      <w:r w:rsidRPr="00ED0DC5">
        <w:rPr>
          <w:rFonts w:cs="Arial"/>
          <w:sz w:val="24"/>
          <w:szCs w:val="24"/>
        </w:rPr>
        <w:t>Τα έσοδα των μη ενοριακών ναών των κοιμητηρίων, των οποίων η διοίκηση και η διαχείριση ανήκει στους δήμους, διατίθενται κατά προτεραιότητα για την επισκευή, τη συντήρηση, την επέκταση, τη βελτίωση και τη διατήρηση γενικά σε καλή κατάσταση του ναού καθώς και τις ανάγκες του κοιμητηρίου, περιλαμβανομένης της επέκτασής του. Εάν υπάρχει περίσσευμα, διατίθεται από το δήμο για άλλους σκοπούς. Οι εργασίες για την επισκευή, βελτίωση, επέκταση και γενικά για τη διατήρηση σε καλή κατάσταση του ναού, του οποίου η διοίκηση και διαχείριση ανήκει στο δήμο, εκτελούνται από το δήμο μετά από σύμφωνη γνώμη του οικείου Μητροπολίτη.</w:t>
      </w:r>
    </w:p>
    <w:p w:rsidR="00F41F6D" w:rsidRPr="00DA3458" w:rsidRDefault="00F41F6D" w:rsidP="00FF4B7C">
      <w:pPr>
        <w:jc w:val="both"/>
        <w:rPr>
          <w:rFonts w:cs="Arial"/>
          <w:b/>
          <w:sz w:val="20"/>
          <w:szCs w:val="20"/>
          <w:highlight w:val="yellow"/>
        </w:rPr>
      </w:pPr>
    </w:p>
    <w:p w:rsidR="00E90345" w:rsidRPr="00477E02" w:rsidRDefault="003B66E8" w:rsidP="00A20CDB">
      <w:pPr>
        <w:pStyle w:val="2"/>
        <w:rPr>
          <w:highlight w:val="yellow"/>
        </w:rPr>
      </w:pPr>
      <w:bookmarkStart w:id="27" w:name="_Toc504466991"/>
      <w:r w:rsidRPr="00477E02">
        <w:rPr>
          <w:highlight w:val="yellow"/>
        </w:rPr>
        <w:t>Άρθρο</w:t>
      </w:r>
      <w:r w:rsidR="009B6345">
        <w:rPr>
          <w:highlight w:val="yellow"/>
        </w:rPr>
        <w:t xml:space="preserve"> </w:t>
      </w:r>
      <w:r w:rsidR="00E90345" w:rsidRPr="00477E02">
        <w:rPr>
          <w:highlight w:val="yellow"/>
        </w:rPr>
        <w:t>2</w:t>
      </w:r>
      <w:r w:rsidR="0019553D">
        <w:rPr>
          <w:highlight w:val="yellow"/>
        </w:rPr>
        <w:t>5</w:t>
      </w:r>
      <w:r w:rsidR="00E90345" w:rsidRPr="00477E02">
        <w:rPr>
          <w:highlight w:val="yellow"/>
        </w:rPr>
        <w:t xml:space="preserve"> -  Είδη τελών και δικαιωμάτων</w:t>
      </w:r>
      <w:bookmarkEnd w:id="27"/>
    </w:p>
    <w:p w:rsidR="009A3670" w:rsidRPr="00ED0DC5" w:rsidRDefault="009A3670" w:rsidP="00FF4B7C">
      <w:pPr>
        <w:jc w:val="both"/>
        <w:rPr>
          <w:rFonts w:cs="Arial"/>
          <w:sz w:val="24"/>
          <w:szCs w:val="24"/>
        </w:rPr>
      </w:pPr>
      <w:r w:rsidRPr="00ED0DC5">
        <w:rPr>
          <w:rFonts w:cs="Arial"/>
          <w:sz w:val="24"/>
          <w:szCs w:val="24"/>
        </w:rPr>
        <w:t>Τα τέλη, τα δικαιώματα και τα πρόστιμα καθώς και τα έσοδα γενικά των δημοτικών κοιμητηρίων και των ιερών ναών καθορίζονται με τον παρόντα κανονισμό λειτουργίας και είναι τα ακόλουθα:</w:t>
      </w:r>
    </w:p>
    <w:tbl>
      <w:tblPr>
        <w:tblStyle w:val="a6"/>
        <w:tblW w:w="0" w:type="auto"/>
        <w:jc w:val="center"/>
        <w:tblLook w:val="04A0" w:firstRow="1" w:lastRow="0" w:firstColumn="1" w:lastColumn="0" w:noHBand="0" w:noVBand="1"/>
      </w:tblPr>
      <w:tblGrid>
        <w:gridCol w:w="675"/>
        <w:gridCol w:w="7088"/>
        <w:gridCol w:w="1017"/>
      </w:tblGrid>
      <w:tr w:rsidR="00F75A8B" w:rsidRPr="00C01586" w:rsidTr="00444CA6">
        <w:trPr>
          <w:trHeight w:val="601"/>
          <w:jc w:val="center"/>
        </w:trPr>
        <w:tc>
          <w:tcPr>
            <w:tcW w:w="675" w:type="dxa"/>
          </w:tcPr>
          <w:p w:rsidR="00F75A8B" w:rsidRPr="00C01586" w:rsidRDefault="00F75A8B" w:rsidP="00C01586">
            <w:pPr>
              <w:spacing w:line="276" w:lineRule="auto"/>
              <w:jc w:val="center"/>
              <w:rPr>
                <w:b/>
                <w:sz w:val="24"/>
                <w:szCs w:val="24"/>
              </w:rPr>
            </w:pPr>
          </w:p>
        </w:tc>
        <w:tc>
          <w:tcPr>
            <w:tcW w:w="7088" w:type="dxa"/>
          </w:tcPr>
          <w:p w:rsidR="00F75A8B" w:rsidRPr="00C01586" w:rsidRDefault="00C01586" w:rsidP="00C01586">
            <w:pPr>
              <w:spacing w:line="276" w:lineRule="auto"/>
              <w:jc w:val="center"/>
              <w:rPr>
                <w:rFonts w:cs="Arial"/>
                <w:b/>
                <w:sz w:val="24"/>
                <w:szCs w:val="24"/>
              </w:rPr>
            </w:pPr>
            <w:r w:rsidRPr="00C01586">
              <w:rPr>
                <w:rFonts w:cs="Arial"/>
                <w:b/>
                <w:sz w:val="24"/>
                <w:szCs w:val="24"/>
              </w:rPr>
              <w:t>ΤΕΛΗ – ΔΙΚΑΙΩΜΑΤΑ – ΠΡΟΣΤΙΜΑ</w:t>
            </w:r>
          </w:p>
        </w:tc>
        <w:tc>
          <w:tcPr>
            <w:tcW w:w="1017" w:type="dxa"/>
          </w:tcPr>
          <w:p w:rsidR="00F75A8B" w:rsidRPr="00C01586" w:rsidRDefault="00C01586" w:rsidP="00C01586">
            <w:pPr>
              <w:spacing w:line="276" w:lineRule="auto"/>
              <w:jc w:val="center"/>
              <w:rPr>
                <w:b/>
                <w:sz w:val="24"/>
                <w:szCs w:val="24"/>
              </w:rPr>
            </w:pPr>
            <w:r w:rsidRPr="00C01586">
              <w:rPr>
                <w:b/>
                <w:sz w:val="24"/>
                <w:szCs w:val="24"/>
              </w:rPr>
              <w:t>ΚΟΣΤΟΣ</w:t>
            </w:r>
          </w:p>
        </w:tc>
      </w:tr>
      <w:tr w:rsidR="00F75A8B" w:rsidRPr="00ED0DC5" w:rsidTr="00444CA6">
        <w:trPr>
          <w:trHeight w:val="349"/>
          <w:jc w:val="center"/>
        </w:trPr>
        <w:tc>
          <w:tcPr>
            <w:tcW w:w="675" w:type="dxa"/>
          </w:tcPr>
          <w:p w:rsidR="00F75A8B" w:rsidRPr="00ED0DC5" w:rsidRDefault="00F75A8B" w:rsidP="00FF4B7C">
            <w:pPr>
              <w:spacing w:line="276" w:lineRule="auto"/>
              <w:rPr>
                <w:sz w:val="24"/>
                <w:szCs w:val="24"/>
              </w:rPr>
            </w:pPr>
          </w:p>
        </w:tc>
        <w:tc>
          <w:tcPr>
            <w:tcW w:w="7088" w:type="dxa"/>
          </w:tcPr>
          <w:p w:rsidR="00F75A8B" w:rsidRPr="00ED0DC5" w:rsidRDefault="00F75A8B" w:rsidP="00C01586">
            <w:pPr>
              <w:spacing w:line="276" w:lineRule="auto"/>
              <w:jc w:val="both"/>
              <w:rPr>
                <w:sz w:val="24"/>
                <w:szCs w:val="24"/>
              </w:rPr>
            </w:pPr>
          </w:p>
        </w:tc>
        <w:tc>
          <w:tcPr>
            <w:tcW w:w="1017" w:type="dxa"/>
          </w:tcPr>
          <w:p w:rsidR="00F75A8B" w:rsidRPr="00ED0DC5" w:rsidRDefault="00F75A8B" w:rsidP="00FF4B7C">
            <w:pPr>
              <w:spacing w:line="276" w:lineRule="auto"/>
              <w:rPr>
                <w:sz w:val="24"/>
                <w:szCs w:val="24"/>
              </w:rPr>
            </w:pPr>
          </w:p>
        </w:tc>
      </w:tr>
      <w:tr w:rsidR="00F75A8B" w:rsidRPr="00ED0DC5" w:rsidTr="00444CA6">
        <w:trPr>
          <w:jc w:val="center"/>
        </w:trPr>
        <w:tc>
          <w:tcPr>
            <w:tcW w:w="675" w:type="dxa"/>
          </w:tcPr>
          <w:p w:rsidR="00F75A8B" w:rsidRPr="00ED0DC5" w:rsidRDefault="00F75A8B" w:rsidP="00FF4B7C">
            <w:pPr>
              <w:spacing w:line="276" w:lineRule="auto"/>
              <w:rPr>
                <w:sz w:val="24"/>
                <w:szCs w:val="24"/>
              </w:rPr>
            </w:pPr>
          </w:p>
        </w:tc>
        <w:tc>
          <w:tcPr>
            <w:tcW w:w="7088" w:type="dxa"/>
          </w:tcPr>
          <w:p w:rsidR="00F75A8B" w:rsidRPr="00444CA6" w:rsidRDefault="00F75A8B" w:rsidP="00FF4B7C">
            <w:pPr>
              <w:spacing w:line="276" w:lineRule="auto"/>
              <w:rPr>
                <w:sz w:val="24"/>
                <w:szCs w:val="24"/>
              </w:rPr>
            </w:pPr>
            <w:r w:rsidRPr="00444CA6">
              <w:rPr>
                <w:rFonts w:cs="Arial"/>
                <w:sz w:val="24"/>
                <w:szCs w:val="24"/>
              </w:rPr>
              <w:t>Δικαίωμα ενταφιασμού για τριετή χρήση</w:t>
            </w:r>
          </w:p>
        </w:tc>
        <w:tc>
          <w:tcPr>
            <w:tcW w:w="1017" w:type="dxa"/>
          </w:tcPr>
          <w:p w:rsidR="00F75A8B" w:rsidRPr="00ED0DC5" w:rsidRDefault="00F75A8B" w:rsidP="00FF4B7C">
            <w:pPr>
              <w:spacing w:line="276" w:lineRule="auto"/>
              <w:rPr>
                <w:sz w:val="24"/>
                <w:szCs w:val="24"/>
              </w:rPr>
            </w:pPr>
          </w:p>
        </w:tc>
      </w:tr>
      <w:tr w:rsidR="00F75A8B" w:rsidRPr="00ED0DC5" w:rsidTr="00444CA6">
        <w:trPr>
          <w:jc w:val="center"/>
        </w:trPr>
        <w:tc>
          <w:tcPr>
            <w:tcW w:w="675" w:type="dxa"/>
          </w:tcPr>
          <w:p w:rsidR="00F75A8B" w:rsidRPr="00ED0DC5" w:rsidRDefault="00F75A8B" w:rsidP="00FF4B7C">
            <w:pPr>
              <w:spacing w:line="276" w:lineRule="auto"/>
              <w:rPr>
                <w:sz w:val="24"/>
                <w:szCs w:val="24"/>
              </w:rPr>
            </w:pPr>
          </w:p>
        </w:tc>
        <w:tc>
          <w:tcPr>
            <w:tcW w:w="7088" w:type="dxa"/>
          </w:tcPr>
          <w:p w:rsidR="00F75A8B" w:rsidRPr="00444CA6" w:rsidRDefault="00F75A8B" w:rsidP="00FF4B7C">
            <w:pPr>
              <w:spacing w:line="276" w:lineRule="auto"/>
              <w:rPr>
                <w:sz w:val="24"/>
                <w:szCs w:val="24"/>
              </w:rPr>
            </w:pPr>
            <w:r w:rsidRPr="00444CA6">
              <w:rPr>
                <w:rFonts w:cs="Arial"/>
                <w:sz w:val="24"/>
                <w:szCs w:val="24"/>
              </w:rPr>
              <w:t>Δικαίωμα ανανέωσης (παράταση ταφής) για δύο χρόνια</w:t>
            </w:r>
          </w:p>
        </w:tc>
        <w:tc>
          <w:tcPr>
            <w:tcW w:w="1017" w:type="dxa"/>
          </w:tcPr>
          <w:p w:rsidR="00F75A8B" w:rsidRPr="00ED0DC5" w:rsidRDefault="00F75A8B" w:rsidP="00FF4B7C">
            <w:pPr>
              <w:spacing w:line="276" w:lineRule="auto"/>
              <w:rPr>
                <w:sz w:val="24"/>
                <w:szCs w:val="24"/>
              </w:rPr>
            </w:pPr>
          </w:p>
        </w:tc>
      </w:tr>
      <w:tr w:rsidR="00F75A8B" w:rsidRPr="00ED0DC5" w:rsidTr="00444CA6">
        <w:trPr>
          <w:jc w:val="center"/>
        </w:trPr>
        <w:tc>
          <w:tcPr>
            <w:tcW w:w="675" w:type="dxa"/>
          </w:tcPr>
          <w:p w:rsidR="00F75A8B" w:rsidRPr="00ED0DC5" w:rsidRDefault="00F75A8B" w:rsidP="00FF4B7C">
            <w:pPr>
              <w:spacing w:line="276" w:lineRule="auto"/>
              <w:rPr>
                <w:sz w:val="24"/>
                <w:szCs w:val="24"/>
              </w:rPr>
            </w:pPr>
          </w:p>
        </w:tc>
        <w:tc>
          <w:tcPr>
            <w:tcW w:w="7088" w:type="dxa"/>
          </w:tcPr>
          <w:p w:rsidR="00F75A8B" w:rsidRPr="00444CA6" w:rsidRDefault="00444CA6" w:rsidP="00FF4B7C">
            <w:pPr>
              <w:spacing w:line="276" w:lineRule="auto"/>
              <w:rPr>
                <w:sz w:val="24"/>
                <w:szCs w:val="24"/>
              </w:rPr>
            </w:pPr>
            <w:r w:rsidRPr="00444CA6">
              <w:rPr>
                <w:rFonts w:cs="Arial"/>
                <w:sz w:val="24"/>
                <w:szCs w:val="24"/>
              </w:rPr>
              <w:t>Δικαίωμα σύστασης οικογενειακού τάφου</w:t>
            </w:r>
          </w:p>
        </w:tc>
        <w:tc>
          <w:tcPr>
            <w:tcW w:w="1017" w:type="dxa"/>
          </w:tcPr>
          <w:p w:rsidR="00F75A8B" w:rsidRPr="00ED0DC5" w:rsidRDefault="00F75A8B" w:rsidP="00FF4B7C">
            <w:pPr>
              <w:spacing w:line="276" w:lineRule="auto"/>
              <w:rPr>
                <w:sz w:val="24"/>
                <w:szCs w:val="24"/>
              </w:rPr>
            </w:pPr>
          </w:p>
        </w:tc>
      </w:tr>
      <w:tr w:rsidR="00444CA6" w:rsidRPr="00444CA6" w:rsidTr="00444CA6">
        <w:trPr>
          <w:jc w:val="center"/>
        </w:trPr>
        <w:tc>
          <w:tcPr>
            <w:tcW w:w="675" w:type="dxa"/>
          </w:tcPr>
          <w:p w:rsidR="00444CA6" w:rsidRPr="00444CA6" w:rsidRDefault="00444CA6" w:rsidP="00FF4B7C">
            <w:pPr>
              <w:rPr>
                <w:color w:val="548DD4" w:themeColor="text2" w:themeTint="99"/>
                <w:sz w:val="24"/>
                <w:szCs w:val="24"/>
              </w:rPr>
            </w:pPr>
          </w:p>
        </w:tc>
        <w:tc>
          <w:tcPr>
            <w:tcW w:w="7088" w:type="dxa"/>
          </w:tcPr>
          <w:p w:rsidR="00444CA6" w:rsidRPr="00444CA6" w:rsidRDefault="00444CA6" w:rsidP="00444CA6">
            <w:pPr>
              <w:rPr>
                <w:rFonts w:cs="Arial"/>
                <w:color w:val="548DD4" w:themeColor="text2" w:themeTint="99"/>
                <w:sz w:val="24"/>
                <w:szCs w:val="24"/>
              </w:rPr>
            </w:pPr>
            <w:r w:rsidRPr="00444CA6">
              <w:rPr>
                <w:rFonts w:cs="Arial"/>
                <w:color w:val="548DD4" w:themeColor="text2" w:themeTint="99"/>
                <w:sz w:val="24"/>
                <w:szCs w:val="24"/>
              </w:rPr>
              <w:t>Δικαίωμα ταφής σε  οικογενειακό τάφο</w:t>
            </w:r>
          </w:p>
        </w:tc>
        <w:tc>
          <w:tcPr>
            <w:tcW w:w="1017" w:type="dxa"/>
          </w:tcPr>
          <w:p w:rsidR="00444CA6" w:rsidRPr="00444CA6" w:rsidRDefault="00444CA6" w:rsidP="00FF4B7C">
            <w:pPr>
              <w:rPr>
                <w:color w:val="548DD4" w:themeColor="text2" w:themeTint="99"/>
                <w:sz w:val="24"/>
                <w:szCs w:val="24"/>
              </w:rPr>
            </w:pPr>
          </w:p>
        </w:tc>
      </w:tr>
      <w:tr w:rsidR="00F75A8B" w:rsidRPr="00ED0DC5" w:rsidTr="00444CA6">
        <w:trPr>
          <w:jc w:val="center"/>
        </w:trPr>
        <w:tc>
          <w:tcPr>
            <w:tcW w:w="675" w:type="dxa"/>
          </w:tcPr>
          <w:p w:rsidR="00F75A8B" w:rsidRPr="00ED0DC5" w:rsidRDefault="00F75A8B" w:rsidP="00FF4B7C">
            <w:pPr>
              <w:spacing w:line="276" w:lineRule="auto"/>
              <w:rPr>
                <w:sz w:val="24"/>
                <w:szCs w:val="24"/>
              </w:rPr>
            </w:pPr>
          </w:p>
        </w:tc>
        <w:tc>
          <w:tcPr>
            <w:tcW w:w="7088" w:type="dxa"/>
          </w:tcPr>
          <w:p w:rsidR="00F75A8B" w:rsidRPr="00ED0DC5" w:rsidRDefault="00F75A8B" w:rsidP="00FF4B7C">
            <w:pPr>
              <w:spacing w:line="276" w:lineRule="auto"/>
              <w:rPr>
                <w:sz w:val="24"/>
                <w:szCs w:val="24"/>
              </w:rPr>
            </w:pPr>
            <w:r w:rsidRPr="00ED0DC5">
              <w:rPr>
                <w:rFonts w:cs="Arial"/>
                <w:sz w:val="24"/>
                <w:szCs w:val="24"/>
              </w:rPr>
              <w:t>Δικαίωμα ανόρυξης τάφου</w:t>
            </w:r>
          </w:p>
        </w:tc>
        <w:tc>
          <w:tcPr>
            <w:tcW w:w="1017" w:type="dxa"/>
          </w:tcPr>
          <w:p w:rsidR="00F75A8B" w:rsidRPr="00ED0DC5" w:rsidRDefault="00F75A8B" w:rsidP="00FF4B7C">
            <w:pPr>
              <w:spacing w:line="276" w:lineRule="auto"/>
              <w:rPr>
                <w:sz w:val="24"/>
                <w:szCs w:val="24"/>
              </w:rPr>
            </w:pPr>
          </w:p>
        </w:tc>
      </w:tr>
      <w:tr w:rsidR="00F75A8B" w:rsidRPr="00ED0DC5" w:rsidTr="00444CA6">
        <w:trPr>
          <w:jc w:val="center"/>
        </w:trPr>
        <w:tc>
          <w:tcPr>
            <w:tcW w:w="675" w:type="dxa"/>
          </w:tcPr>
          <w:p w:rsidR="00F75A8B" w:rsidRPr="00ED0DC5" w:rsidRDefault="00F75A8B" w:rsidP="00FF4B7C">
            <w:pPr>
              <w:spacing w:line="276" w:lineRule="auto"/>
              <w:rPr>
                <w:sz w:val="24"/>
                <w:szCs w:val="24"/>
              </w:rPr>
            </w:pPr>
          </w:p>
        </w:tc>
        <w:tc>
          <w:tcPr>
            <w:tcW w:w="7088" w:type="dxa"/>
          </w:tcPr>
          <w:p w:rsidR="00F75A8B" w:rsidRPr="00ED0DC5" w:rsidRDefault="00F75A8B" w:rsidP="00FF4B7C">
            <w:pPr>
              <w:spacing w:line="276" w:lineRule="auto"/>
              <w:rPr>
                <w:sz w:val="24"/>
                <w:szCs w:val="24"/>
              </w:rPr>
            </w:pPr>
            <w:r w:rsidRPr="00ED0DC5">
              <w:rPr>
                <w:rFonts w:cs="Arial"/>
                <w:sz w:val="24"/>
                <w:szCs w:val="24"/>
              </w:rPr>
              <w:t>Δικαίωμα ανακομιδής</w:t>
            </w:r>
          </w:p>
        </w:tc>
        <w:tc>
          <w:tcPr>
            <w:tcW w:w="1017" w:type="dxa"/>
          </w:tcPr>
          <w:p w:rsidR="00F75A8B" w:rsidRPr="00ED0DC5" w:rsidRDefault="00F75A8B" w:rsidP="00FF4B7C">
            <w:pPr>
              <w:spacing w:line="276" w:lineRule="auto"/>
              <w:rPr>
                <w:sz w:val="24"/>
                <w:szCs w:val="24"/>
              </w:rPr>
            </w:pPr>
          </w:p>
        </w:tc>
      </w:tr>
      <w:tr w:rsidR="00E35327" w:rsidRPr="00ED0DC5" w:rsidTr="00444CA6">
        <w:trPr>
          <w:jc w:val="center"/>
        </w:trPr>
        <w:tc>
          <w:tcPr>
            <w:tcW w:w="675" w:type="dxa"/>
          </w:tcPr>
          <w:p w:rsidR="00E35327" w:rsidRPr="00ED0DC5" w:rsidRDefault="00E35327" w:rsidP="00FF4B7C">
            <w:pPr>
              <w:spacing w:line="276" w:lineRule="auto"/>
              <w:rPr>
                <w:sz w:val="24"/>
                <w:szCs w:val="24"/>
              </w:rPr>
            </w:pPr>
          </w:p>
        </w:tc>
        <w:tc>
          <w:tcPr>
            <w:tcW w:w="7088" w:type="dxa"/>
          </w:tcPr>
          <w:p w:rsidR="00E35327" w:rsidRPr="00ED0DC5" w:rsidRDefault="00E35327" w:rsidP="00FF4B7C">
            <w:pPr>
              <w:spacing w:line="276" w:lineRule="auto"/>
              <w:rPr>
                <w:sz w:val="24"/>
                <w:szCs w:val="24"/>
              </w:rPr>
            </w:pPr>
            <w:r w:rsidRPr="00ED0DC5">
              <w:rPr>
                <w:rFonts w:cs="Arial"/>
                <w:sz w:val="24"/>
                <w:szCs w:val="24"/>
              </w:rPr>
              <w:t>Δικαίωμα ανακομιδής και μεταφοράς οστών για νέα ταφή</w:t>
            </w:r>
          </w:p>
        </w:tc>
        <w:tc>
          <w:tcPr>
            <w:tcW w:w="1017" w:type="dxa"/>
          </w:tcPr>
          <w:p w:rsidR="00E35327" w:rsidRPr="00ED0DC5" w:rsidRDefault="00E35327" w:rsidP="00FF4B7C">
            <w:pPr>
              <w:spacing w:line="276" w:lineRule="auto"/>
              <w:rPr>
                <w:sz w:val="24"/>
                <w:szCs w:val="24"/>
              </w:rPr>
            </w:pPr>
          </w:p>
        </w:tc>
      </w:tr>
      <w:tr w:rsidR="00F75A8B" w:rsidRPr="00ED0DC5" w:rsidTr="00444CA6">
        <w:trPr>
          <w:jc w:val="center"/>
        </w:trPr>
        <w:tc>
          <w:tcPr>
            <w:tcW w:w="675" w:type="dxa"/>
          </w:tcPr>
          <w:p w:rsidR="00F75A8B" w:rsidRPr="00ED0DC5" w:rsidRDefault="00F75A8B" w:rsidP="00FF4B7C">
            <w:pPr>
              <w:spacing w:line="276" w:lineRule="auto"/>
              <w:rPr>
                <w:sz w:val="24"/>
                <w:szCs w:val="24"/>
              </w:rPr>
            </w:pPr>
          </w:p>
        </w:tc>
        <w:tc>
          <w:tcPr>
            <w:tcW w:w="7088" w:type="dxa"/>
          </w:tcPr>
          <w:p w:rsidR="00F75A8B" w:rsidRPr="00ED0DC5" w:rsidRDefault="00F75A8B" w:rsidP="00FF4B7C">
            <w:pPr>
              <w:spacing w:line="276" w:lineRule="auto"/>
              <w:rPr>
                <w:sz w:val="24"/>
                <w:szCs w:val="24"/>
              </w:rPr>
            </w:pPr>
            <w:r w:rsidRPr="00ED0DC5">
              <w:rPr>
                <w:rFonts w:cs="Arial"/>
                <w:sz w:val="24"/>
                <w:szCs w:val="24"/>
              </w:rPr>
              <w:t>Δικαίωμα ανακομιδής με εισαγγελική εντολή</w:t>
            </w:r>
          </w:p>
        </w:tc>
        <w:tc>
          <w:tcPr>
            <w:tcW w:w="1017" w:type="dxa"/>
          </w:tcPr>
          <w:p w:rsidR="00F75A8B" w:rsidRPr="00ED0DC5" w:rsidRDefault="00F75A8B" w:rsidP="00FF4B7C">
            <w:pPr>
              <w:spacing w:line="276" w:lineRule="auto"/>
              <w:rPr>
                <w:sz w:val="24"/>
                <w:szCs w:val="24"/>
              </w:rPr>
            </w:pPr>
          </w:p>
        </w:tc>
      </w:tr>
      <w:tr w:rsidR="00F75A8B" w:rsidRPr="00ED0DC5" w:rsidTr="00444CA6">
        <w:trPr>
          <w:jc w:val="center"/>
        </w:trPr>
        <w:tc>
          <w:tcPr>
            <w:tcW w:w="675" w:type="dxa"/>
          </w:tcPr>
          <w:p w:rsidR="00F75A8B" w:rsidRPr="00ED0DC5" w:rsidRDefault="00F75A8B" w:rsidP="00FF4B7C">
            <w:pPr>
              <w:spacing w:line="276" w:lineRule="auto"/>
              <w:rPr>
                <w:sz w:val="24"/>
                <w:szCs w:val="24"/>
              </w:rPr>
            </w:pPr>
          </w:p>
        </w:tc>
        <w:tc>
          <w:tcPr>
            <w:tcW w:w="7088" w:type="dxa"/>
          </w:tcPr>
          <w:p w:rsidR="00F75A8B" w:rsidRPr="00ED0DC5" w:rsidRDefault="00F75A8B" w:rsidP="00FF4B7C">
            <w:pPr>
              <w:spacing w:line="276" w:lineRule="auto"/>
              <w:rPr>
                <w:sz w:val="24"/>
                <w:szCs w:val="24"/>
              </w:rPr>
            </w:pPr>
            <w:r w:rsidRPr="00ED0DC5">
              <w:rPr>
                <w:rFonts w:cs="Arial"/>
                <w:color w:val="548DD4" w:themeColor="text2" w:themeTint="99"/>
                <w:sz w:val="24"/>
                <w:szCs w:val="24"/>
              </w:rPr>
              <w:t>Εφ' άπαξ τέλος χρήσης</w:t>
            </w:r>
            <w:r w:rsidRPr="00ED0DC5">
              <w:rPr>
                <w:rFonts w:cs="Arial"/>
                <w:sz w:val="24"/>
                <w:szCs w:val="24"/>
              </w:rPr>
              <w:t xml:space="preserve"> θυρίδων οστεοφυλακίου για φύλαξη οστών</w:t>
            </w:r>
          </w:p>
        </w:tc>
        <w:tc>
          <w:tcPr>
            <w:tcW w:w="1017" w:type="dxa"/>
          </w:tcPr>
          <w:p w:rsidR="00F75A8B" w:rsidRPr="00ED0DC5" w:rsidRDefault="00F75A8B" w:rsidP="00FF4B7C">
            <w:pPr>
              <w:spacing w:line="276" w:lineRule="auto"/>
              <w:rPr>
                <w:sz w:val="24"/>
                <w:szCs w:val="24"/>
              </w:rPr>
            </w:pPr>
          </w:p>
        </w:tc>
      </w:tr>
      <w:tr w:rsidR="00F75A8B" w:rsidRPr="00ED0DC5" w:rsidTr="00444CA6">
        <w:trPr>
          <w:jc w:val="center"/>
        </w:trPr>
        <w:tc>
          <w:tcPr>
            <w:tcW w:w="675" w:type="dxa"/>
          </w:tcPr>
          <w:p w:rsidR="00F75A8B" w:rsidRPr="00ED0DC5" w:rsidRDefault="00F75A8B" w:rsidP="00FF4B7C">
            <w:pPr>
              <w:spacing w:line="276" w:lineRule="auto"/>
              <w:rPr>
                <w:sz w:val="24"/>
                <w:szCs w:val="24"/>
              </w:rPr>
            </w:pPr>
          </w:p>
        </w:tc>
        <w:tc>
          <w:tcPr>
            <w:tcW w:w="7088" w:type="dxa"/>
          </w:tcPr>
          <w:p w:rsidR="00F75A8B" w:rsidRPr="00ED0DC5" w:rsidRDefault="00C01586" w:rsidP="00C01586">
            <w:pPr>
              <w:spacing w:line="276" w:lineRule="auto"/>
              <w:rPr>
                <w:sz w:val="24"/>
                <w:szCs w:val="24"/>
              </w:rPr>
            </w:pPr>
            <w:r>
              <w:rPr>
                <w:rFonts w:cs="Arial"/>
                <w:sz w:val="24"/>
                <w:szCs w:val="24"/>
              </w:rPr>
              <w:t xml:space="preserve">Δικαίωμα περιποίησης &amp; </w:t>
            </w:r>
            <w:r w:rsidR="00F75A8B" w:rsidRPr="00ED0DC5">
              <w:rPr>
                <w:rFonts w:cs="Arial"/>
                <w:sz w:val="24"/>
                <w:szCs w:val="24"/>
              </w:rPr>
              <w:t xml:space="preserve"> καθαριότητας</w:t>
            </w:r>
            <w:r>
              <w:rPr>
                <w:rFonts w:cs="Arial"/>
                <w:sz w:val="24"/>
                <w:szCs w:val="24"/>
              </w:rPr>
              <w:t xml:space="preserve"> </w:t>
            </w:r>
            <w:r w:rsidR="00F75A8B" w:rsidRPr="00ED0DC5">
              <w:rPr>
                <w:rFonts w:cs="Arial"/>
                <w:sz w:val="24"/>
                <w:szCs w:val="24"/>
              </w:rPr>
              <w:t>ανά έτος</w:t>
            </w:r>
          </w:p>
        </w:tc>
        <w:tc>
          <w:tcPr>
            <w:tcW w:w="1017" w:type="dxa"/>
          </w:tcPr>
          <w:p w:rsidR="00F75A8B" w:rsidRPr="00ED0DC5" w:rsidRDefault="00F75A8B" w:rsidP="00FF4B7C">
            <w:pPr>
              <w:spacing w:line="276" w:lineRule="auto"/>
              <w:rPr>
                <w:sz w:val="24"/>
                <w:szCs w:val="24"/>
              </w:rPr>
            </w:pPr>
          </w:p>
        </w:tc>
      </w:tr>
      <w:tr w:rsidR="00F75A8B" w:rsidRPr="00ED0DC5" w:rsidTr="00444CA6">
        <w:trPr>
          <w:jc w:val="center"/>
        </w:trPr>
        <w:tc>
          <w:tcPr>
            <w:tcW w:w="675" w:type="dxa"/>
          </w:tcPr>
          <w:p w:rsidR="00F75A8B" w:rsidRPr="00ED0DC5" w:rsidRDefault="00F75A8B" w:rsidP="00FF4B7C">
            <w:pPr>
              <w:spacing w:line="276" w:lineRule="auto"/>
              <w:rPr>
                <w:sz w:val="24"/>
                <w:szCs w:val="24"/>
              </w:rPr>
            </w:pPr>
          </w:p>
        </w:tc>
        <w:tc>
          <w:tcPr>
            <w:tcW w:w="7088" w:type="dxa"/>
          </w:tcPr>
          <w:p w:rsidR="00F75A8B" w:rsidRPr="00ED0DC5" w:rsidRDefault="00F75A8B" w:rsidP="00FF4B7C">
            <w:pPr>
              <w:spacing w:line="276" w:lineRule="auto"/>
              <w:rPr>
                <w:sz w:val="24"/>
                <w:szCs w:val="24"/>
              </w:rPr>
            </w:pPr>
            <w:r w:rsidRPr="00ED0DC5">
              <w:rPr>
                <w:rFonts w:cs="Arial"/>
                <w:sz w:val="24"/>
                <w:szCs w:val="24"/>
              </w:rPr>
              <w:t>Πρόστιμο για παραβάσεις αδειών</w:t>
            </w:r>
          </w:p>
        </w:tc>
        <w:tc>
          <w:tcPr>
            <w:tcW w:w="1017" w:type="dxa"/>
          </w:tcPr>
          <w:p w:rsidR="00F75A8B" w:rsidRPr="00ED0DC5" w:rsidRDefault="00F75A8B" w:rsidP="00FF4B7C">
            <w:pPr>
              <w:spacing w:line="276" w:lineRule="auto"/>
              <w:rPr>
                <w:sz w:val="24"/>
                <w:szCs w:val="24"/>
              </w:rPr>
            </w:pPr>
          </w:p>
        </w:tc>
      </w:tr>
      <w:tr w:rsidR="00F75A8B" w:rsidRPr="00ED0DC5" w:rsidTr="00444CA6">
        <w:trPr>
          <w:jc w:val="center"/>
        </w:trPr>
        <w:tc>
          <w:tcPr>
            <w:tcW w:w="675" w:type="dxa"/>
          </w:tcPr>
          <w:p w:rsidR="00F75A8B" w:rsidRPr="00ED0DC5" w:rsidRDefault="00F75A8B" w:rsidP="00FF4B7C">
            <w:pPr>
              <w:spacing w:line="276" w:lineRule="auto"/>
              <w:rPr>
                <w:sz w:val="24"/>
                <w:szCs w:val="24"/>
              </w:rPr>
            </w:pPr>
          </w:p>
        </w:tc>
        <w:tc>
          <w:tcPr>
            <w:tcW w:w="7088" w:type="dxa"/>
          </w:tcPr>
          <w:p w:rsidR="00F75A8B" w:rsidRPr="00ED0DC5" w:rsidRDefault="00F75A8B" w:rsidP="00FF4B7C">
            <w:pPr>
              <w:spacing w:line="276" w:lineRule="auto"/>
              <w:rPr>
                <w:sz w:val="24"/>
                <w:szCs w:val="24"/>
              </w:rPr>
            </w:pPr>
            <w:r w:rsidRPr="00ED0DC5">
              <w:rPr>
                <w:rFonts w:cs="Arial"/>
                <w:sz w:val="24"/>
                <w:szCs w:val="24"/>
              </w:rPr>
              <w:t>Εγγυητική επιστολή κατασκευαστών για κάθε έτος</w:t>
            </w:r>
          </w:p>
        </w:tc>
        <w:tc>
          <w:tcPr>
            <w:tcW w:w="1017" w:type="dxa"/>
          </w:tcPr>
          <w:p w:rsidR="00F75A8B" w:rsidRPr="00ED0DC5" w:rsidRDefault="00F75A8B" w:rsidP="00FF4B7C">
            <w:pPr>
              <w:spacing w:line="276" w:lineRule="auto"/>
              <w:rPr>
                <w:sz w:val="24"/>
                <w:szCs w:val="24"/>
              </w:rPr>
            </w:pPr>
          </w:p>
        </w:tc>
      </w:tr>
      <w:tr w:rsidR="00E35327" w:rsidRPr="00ED0DC5" w:rsidTr="00444CA6">
        <w:trPr>
          <w:jc w:val="center"/>
        </w:trPr>
        <w:tc>
          <w:tcPr>
            <w:tcW w:w="675" w:type="dxa"/>
          </w:tcPr>
          <w:p w:rsidR="00E35327" w:rsidRPr="00ED0DC5" w:rsidRDefault="00E35327" w:rsidP="00FF4B7C">
            <w:pPr>
              <w:spacing w:line="276" w:lineRule="auto"/>
              <w:rPr>
                <w:sz w:val="24"/>
                <w:szCs w:val="24"/>
              </w:rPr>
            </w:pPr>
          </w:p>
        </w:tc>
        <w:tc>
          <w:tcPr>
            <w:tcW w:w="7088" w:type="dxa"/>
          </w:tcPr>
          <w:p w:rsidR="00E35327" w:rsidRPr="00ED0DC5" w:rsidRDefault="00E35327" w:rsidP="00FF4B7C">
            <w:pPr>
              <w:spacing w:line="276" w:lineRule="auto"/>
              <w:rPr>
                <w:sz w:val="24"/>
                <w:szCs w:val="24"/>
              </w:rPr>
            </w:pPr>
            <w:r w:rsidRPr="00ED0DC5">
              <w:rPr>
                <w:rFonts w:cs="Arial"/>
                <w:sz w:val="24"/>
                <w:szCs w:val="24"/>
              </w:rPr>
              <w:t xml:space="preserve">Δικαιώματα ιεροπραξιών (μνημόσυνα, λειτουργίες </w:t>
            </w:r>
            <w:proofErr w:type="spellStart"/>
            <w:r w:rsidRPr="00ED0DC5">
              <w:rPr>
                <w:rFonts w:cs="Arial"/>
                <w:sz w:val="24"/>
                <w:szCs w:val="24"/>
              </w:rPr>
              <w:t>κ.λ.π</w:t>
            </w:r>
            <w:proofErr w:type="spellEnd"/>
            <w:r w:rsidRPr="00ED0DC5">
              <w:rPr>
                <w:rFonts w:cs="Arial"/>
                <w:sz w:val="24"/>
                <w:szCs w:val="24"/>
              </w:rPr>
              <w:t>)</w:t>
            </w:r>
          </w:p>
        </w:tc>
        <w:tc>
          <w:tcPr>
            <w:tcW w:w="1017" w:type="dxa"/>
          </w:tcPr>
          <w:p w:rsidR="00E35327" w:rsidRPr="00ED0DC5" w:rsidRDefault="00E35327" w:rsidP="00FF4B7C">
            <w:pPr>
              <w:spacing w:line="276" w:lineRule="auto"/>
              <w:rPr>
                <w:sz w:val="24"/>
                <w:szCs w:val="24"/>
              </w:rPr>
            </w:pPr>
          </w:p>
        </w:tc>
      </w:tr>
    </w:tbl>
    <w:p w:rsidR="00F75A8B" w:rsidRPr="00ED0DC5" w:rsidRDefault="00F75A8B" w:rsidP="00FF4B7C">
      <w:pPr>
        <w:jc w:val="both"/>
        <w:rPr>
          <w:rFonts w:cs="Arial"/>
          <w:sz w:val="24"/>
          <w:szCs w:val="24"/>
        </w:rPr>
      </w:pPr>
    </w:p>
    <w:p w:rsidR="009A3670" w:rsidRPr="00ED0DC5" w:rsidRDefault="009A3670" w:rsidP="00FF4B7C">
      <w:pPr>
        <w:jc w:val="both"/>
        <w:rPr>
          <w:rFonts w:cs="Arial"/>
          <w:sz w:val="24"/>
          <w:szCs w:val="24"/>
        </w:rPr>
      </w:pPr>
      <w:r w:rsidRPr="00ED0DC5">
        <w:rPr>
          <w:rFonts w:cs="Arial"/>
          <w:sz w:val="24"/>
          <w:szCs w:val="24"/>
        </w:rPr>
        <w:t xml:space="preserve">Το ύψος των ανωτέρω τελών, δικαιωμάτων, προστίμων και εγγυητικών επιστολών προσδιορίζονται κάθε έτος με απόφαση του δημοτικού συμβουλίου </w:t>
      </w:r>
      <w:r w:rsidRPr="00444CA6">
        <w:rPr>
          <w:rFonts w:cs="Arial"/>
          <w:color w:val="548DD4" w:themeColor="text2" w:themeTint="99"/>
          <w:sz w:val="24"/>
          <w:szCs w:val="24"/>
        </w:rPr>
        <w:t>η οποία δημοσιεύεται στην είσοδο του δημαρχιακού καταστήματος και περιληπτικά σε μία από τις ημερήσιες εφημερίδες που εκδίδονται στο δήμο.</w:t>
      </w:r>
    </w:p>
    <w:p w:rsidR="009A3670" w:rsidRPr="00ED0DC5" w:rsidRDefault="009A3670" w:rsidP="00FF4B7C">
      <w:pPr>
        <w:jc w:val="both"/>
        <w:rPr>
          <w:rFonts w:cs="Arial"/>
          <w:sz w:val="24"/>
          <w:szCs w:val="24"/>
        </w:rPr>
      </w:pPr>
      <w:r w:rsidRPr="00ED0DC5">
        <w:rPr>
          <w:rFonts w:cs="Arial"/>
          <w:sz w:val="24"/>
          <w:szCs w:val="24"/>
        </w:rPr>
        <w:lastRenderedPageBreak/>
        <w:t>Ειδικά για τον καθορισμό των δικαιωμάτων από ιεροπραξίες απαιτείται και η σύμφωνη γνώμη του οικείου Μητροπολίτη.</w:t>
      </w:r>
    </w:p>
    <w:p w:rsidR="00F41F6D" w:rsidRPr="00DA3458" w:rsidRDefault="00F41F6D" w:rsidP="00FF4B7C">
      <w:pPr>
        <w:jc w:val="both"/>
        <w:rPr>
          <w:rFonts w:cs="Arial"/>
          <w:b/>
          <w:sz w:val="20"/>
          <w:szCs w:val="20"/>
          <w:highlight w:val="yellow"/>
          <w:u w:val="single"/>
        </w:rPr>
      </w:pPr>
    </w:p>
    <w:p w:rsidR="00E90345" w:rsidRPr="00477E02" w:rsidRDefault="003B66E8" w:rsidP="00A20CDB">
      <w:pPr>
        <w:pStyle w:val="2"/>
        <w:rPr>
          <w:highlight w:val="yellow"/>
        </w:rPr>
      </w:pPr>
      <w:bookmarkStart w:id="28" w:name="_Toc504466992"/>
      <w:r w:rsidRPr="00477E02">
        <w:rPr>
          <w:highlight w:val="yellow"/>
        </w:rPr>
        <w:t>Άρθρο</w:t>
      </w:r>
      <w:r w:rsidR="00E90345" w:rsidRPr="00477E02">
        <w:rPr>
          <w:highlight w:val="yellow"/>
        </w:rPr>
        <w:t xml:space="preserve"> </w:t>
      </w:r>
      <w:r w:rsidR="009B6345">
        <w:rPr>
          <w:highlight w:val="yellow"/>
        </w:rPr>
        <w:t>2</w:t>
      </w:r>
      <w:r w:rsidR="0019553D">
        <w:rPr>
          <w:highlight w:val="yellow"/>
        </w:rPr>
        <w:t>6</w:t>
      </w:r>
      <w:r w:rsidR="00E90345" w:rsidRPr="00477E02">
        <w:rPr>
          <w:highlight w:val="yellow"/>
        </w:rPr>
        <w:t xml:space="preserve"> - Δωρεές</w:t>
      </w:r>
      <w:bookmarkEnd w:id="28"/>
    </w:p>
    <w:p w:rsidR="00E90345" w:rsidRPr="00ED0DC5" w:rsidRDefault="00E90345" w:rsidP="00FF4B7C">
      <w:pPr>
        <w:jc w:val="both"/>
        <w:rPr>
          <w:rFonts w:cs="Arial"/>
          <w:sz w:val="24"/>
          <w:szCs w:val="24"/>
        </w:rPr>
      </w:pPr>
      <w:r w:rsidRPr="00ED0DC5">
        <w:rPr>
          <w:rFonts w:cs="Arial"/>
          <w:sz w:val="24"/>
          <w:szCs w:val="24"/>
        </w:rPr>
        <w:t>Κάθε είδους δωρεές δημοτών υπέρ των Δημοτικών Κοιμητηρίων γίνονται αποδεκτές από το Δήμο και χρησιμοποιούνται κατά την επιθυμία των δωρητών.</w:t>
      </w:r>
    </w:p>
    <w:p w:rsidR="00F41F6D" w:rsidRPr="00DA3458" w:rsidRDefault="00F41F6D" w:rsidP="00FF4B7C">
      <w:pPr>
        <w:jc w:val="both"/>
        <w:rPr>
          <w:rFonts w:cs="Arial"/>
          <w:b/>
          <w:sz w:val="20"/>
          <w:szCs w:val="20"/>
          <w:highlight w:val="yellow"/>
        </w:rPr>
      </w:pPr>
    </w:p>
    <w:p w:rsidR="00E90345" w:rsidRPr="00477E02" w:rsidRDefault="00F42E37" w:rsidP="00A20CDB">
      <w:pPr>
        <w:pStyle w:val="2"/>
        <w:rPr>
          <w:highlight w:val="yellow"/>
        </w:rPr>
      </w:pPr>
      <w:bookmarkStart w:id="29" w:name="_Toc504466993"/>
      <w:r w:rsidRPr="00477E02">
        <w:rPr>
          <w:highlight w:val="yellow"/>
        </w:rPr>
        <w:t>Άρθρο</w:t>
      </w:r>
      <w:r w:rsidR="00E90345" w:rsidRPr="00477E02">
        <w:rPr>
          <w:highlight w:val="yellow"/>
        </w:rPr>
        <w:t xml:space="preserve"> </w:t>
      </w:r>
      <w:r w:rsidR="009B6345">
        <w:rPr>
          <w:highlight w:val="yellow"/>
        </w:rPr>
        <w:t>2</w:t>
      </w:r>
      <w:r w:rsidR="0019553D">
        <w:rPr>
          <w:highlight w:val="yellow"/>
        </w:rPr>
        <w:t>7</w:t>
      </w:r>
      <w:r w:rsidR="00E90345" w:rsidRPr="00477E02">
        <w:rPr>
          <w:highlight w:val="yellow"/>
        </w:rPr>
        <w:t xml:space="preserve"> -  Βεβαίωση και είσπραξη εσόδων</w:t>
      </w:r>
      <w:bookmarkEnd w:id="29"/>
    </w:p>
    <w:p w:rsidR="009A3670" w:rsidRPr="00ED0DC5" w:rsidRDefault="009A3670" w:rsidP="00FF4B7C">
      <w:pPr>
        <w:jc w:val="both"/>
        <w:rPr>
          <w:rFonts w:cs="Arial"/>
          <w:sz w:val="24"/>
          <w:szCs w:val="24"/>
        </w:rPr>
      </w:pPr>
      <w:r w:rsidRPr="00ED0DC5">
        <w:rPr>
          <w:rFonts w:cs="Arial"/>
          <w:sz w:val="24"/>
          <w:szCs w:val="24"/>
        </w:rPr>
        <w:t xml:space="preserve">Η βεβαίωση και η είσπραξη των εσόδων από τα δημοτικά κοιμητήρια </w:t>
      </w:r>
      <w:r w:rsidRPr="00B535BC">
        <w:rPr>
          <w:rFonts w:cs="Arial"/>
          <w:color w:val="548DD4" w:themeColor="text2" w:themeTint="99"/>
          <w:sz w:val="24"/>
          <w:szCs w:val="24"/>
        </w:rPr>
        <w:t>ενεργείται σύμφωνα με τις διατάξεις που διέπουν τη βεβαίωση και είσπραξη των δημοτικών εσόδων</w:t>
      </w:r>
      <w:r w:rsidRPr="00ED0DC5">
        <w:rPr>
          <w:rFonts w:cs="Arial"/>
          <w:sz w:val="24"/>
          <w:szCs w:val="24"/>
        </w:rPr>
        <w:t xml:space="preserve"> (άρθρο 4 παρ. 3ΑΝ 582/68), </w:t>
      </w:r>
      <w:r w:rsidR="001D225C" w:rsidRPr="00ED0DC5">
        <w:rPr>
          <w:rFonts w:cs="Arial"/>
          <w:sz w:val="24"/>
          <w:szCs w:val="24"/>
        </w:rPr>
        <w:t>δηλαδή με τις διατάξεις των άρθρων 65-80 του ΒΔ 24-9/20-10-1958, των άρθρων 3-5 του ΒΔ 17-5/15-6-1959 και των άρθρων 11,20 - 25 του ΝΔ 318/69</w:t>
      </w:r>
      <w:r w:rsidRPr="00ED0DC5">
        <w:rPr>
          <w:rFonts w:cs="Arial"/>
          <w:sz w:val="24"/>
          <w:szCs w:val="24"/>
        </w:rPr>
        <w:t xml:space="preserve"> και διατίθενται για τη συντήρηση και λειτουργία του κοιμητηρίου και του Ιερού Ναού</w:t>
      </w:r>
      <w:r w:rsidR="001D225C" w:rsidRPr="00ED0DC5">
        <w:rPr>
          <w:rFonts w:cs="Arial"/>
          <w:sz w:val="24"/>
          <w:szCs w:val="24"/>
        </w:rPr>
        <w:t>.</w:t>
      </w:r>
    </w:p>
    <w:p w:rsidR="00F41F6D" w:rsidRPr="00DA3458" w:rsidRDefault="00F41F6D" w:rsidP="00FF4B7C">
      <w:pPr>
        <w:jc w:val="both"/>
        <w:rPr>
          <w:rFonts w:cs="Arial"/>
          <w:b/>
          <w:sz w:val="20"/>
          <w:szCs w:val="20"/>
          <w:highlight w:val="yellow"/>
        </w:rPr>
      </w:pPr>
    </w:p>
    <w:p w:rsidR="00E90345" w:rsidRPr="00477E02" w:rsidRDefault="003B66E8" w:rsidP="00A20CDB">
      <w:pPr>
        <w:pStyle w:val="2"/>
        <w:rPr>
          <w:highlight w:val="yellow"/>
        </w:rPr>
      </w:pPr>
      <w:bookmarkStart w:id="30" w:name="_Toc504466994"/>
      <w:r w:rsidRPr="00477E02">
        <w:rPr>
          <w:highlight w:val="yellow"/>
        </w:rPr>
        <w:t>Άρθρο</w:t>
      </w:r>
      <w:r w:rsidR="00E90345" w:rsidRPr="00477E02">
        <w:rPr>
          <w:highlight w:val="yellow"/>
        </w:rPr>
        <w:t xml:space="preserve"> </w:t>
      </w:r>
      <w:r w:rsidR="009B6345">
        <w:rPr>
          <w:highlight w:val="yellow"/>
        </w:rPr>
        <w:t>2</w:t>
      </w:r>
      <w:r w:rsidR="0019553D">
        <w:rPr>
          <w:highlight w:val="yellow"/>
        </w:rPr>
        <w:t xml:space="preserve">8 </w:t>
      </w:r>
      <w:r w:rsidR="00E90345" w:rsidRPr="00477E02">
        <w:rPr>
          <w:highlight w:val="yellow"/>
        </w:rPr>
        <w:t>-  Αποδεικτικά εισπράξεως</w:t>
      </w:r>
      <w:bookmarkEnd w:id="30"/>
    </w:p>
    <w:p w:rsidR="009A3670" w:rsidRPr="00ED0DC5" w:rsidRDefault="009A3670" w:rsidP="00FF4B7C">
      <w:pPr>
        <w:jc w:val="both"/>
        <w:rPr>
          <w:rFonts w:cs="Arial"/>
          <w:sz w:val="24"/>
          <w:szCs w:val="24"/>
        </w:rPr>
      </w:pPr>
      <w:r w:rsidRPr="00ED0DC5">
        <w:rPr>
          <w:rFonts w:cs="Arial"/>
          <w:sz w:val="24"/>
          <w:szCs w:val="24"/>
        </w:rPr>
        <w:t>Για την είσπραξη των εσόδων των δημοτικών κοιμητηρίων εκδίδονται διπλότυπα είσπραξης, τα οποία θεωρούνται από τον προϊστάμενο της οικονομικής υπηρεσίας.</w:t>
      </w:r>
    </w:p>
    <w:p w:rsidR="00F41F6D" w:rsidRPr="00DA3458" w:rsidRDefault="00F41F6D" w:rsidP="00FF4B7C">
      <w:pPr>
        <w:jc w:val="both"/>
        <w:rPr>
          <w:rFonts w:cs="Arial"/>
          <w:b/>
          <w:sz w:val="20"/>
          <w:szCs w:val="20"/>
          <w:highlight w:val="yellow"/>
        </w:rPr>
      </w:pPr>
    </w:p>
    <w:p w:rsidR="00E90345" w:rsidRPr="00477E02" w:rsidRDefault="003B66E8" w:rsidP="00A20CDB">
      <w:pPr>
        <w:pStyle w:val="2"/>
        <w:rPr>
          <w:highlight w:val="yellow"/>
        </w:rPr>
      </w:pPr>
      <w:bookmarkStart w:id="31" w:name="_Toc504466995"/>
      <w:r w:rsidRPr="00477E02">
        <w:rPr>
          <w:highlight w:val="yellow"/>
        </w:rPr>
        <w:t>Άρθρο</w:t>
      </w:r>
      <w:r w:rsidR="00E90345" w:rsidRPr="00477E02">
        <w:rPr>
          <w:highlight w:val="yellow"/>
        </w:rPr>
        <w:t xml:space="preserve"> </w:t>
      </w:r>
      <w:r w:rsidR="009B6345">
        <w:rPr>
          <w:highlight w:val="yellow"/>
        </w:rPr>
        <w:t>2</w:t>
      </w:r>
      <w:r w:rsidR="0019553D">
        <w:rPr>
          <w:highlight w:val="yellow"/>
        </w:rPr>
        <w:t>9</w:t>
      </w:r>
      <w:r w:rsidR="00E90345" w:rsidRPr="00477E02">
        <w:rPr>
          <w:highlight w:val="yellow"/>
        </w:rPr>
        <w:t xml:space="preserve"> -  Διοίκηση και διαχείριση των μη ενοριακών ναών των κοιμητηρίων</w:t>
      </w:r>
      <w:bookmarkEnd w:id="31"/>
    </w:p>
    <w:p w:rsidR="00AF0B37" w:rsidRDefault="00EC6562" w:rsidP="00AF0B37">
      <w:pPr>
        <w:jc w:val="both"/>
        <w:rPr>
          <w:rFonts w:cs="Arial"/>
          <w:sz w:val="24"/>
          <w:szCs w:val="24"/>
        </w:rPr>
      </w:pPr>
      <w:r w:rsidRPr="00ED0DC5">
        <w:rPr>
          <w:rFonts w:cs="Arial"/>
          <w:sz w:val="24"/>
          <w:szCs w:val="24"/>
        </w:rPr>
        <w:t>Η διοίκηση και η διαχείριση των μη ενοριακών ναών των κοιμητηρίων και της τυχόν περιουσίας των ναών αυτών ασκείται σύμφωνα με τις διατάξεις που διέπουν τη διοίκηση και διαχε</w:t>
      </w:r>
      <w:r w:rsidR="00B535BC">
        <w:rPr>
          <w:rFonts w:cs="Arial"/>
          <w:sz w:val="24"/>
          <w:szCs w:val="24"/>
        </w:rPr>
        <w:t>ίριση της δημοτικής περιουσίας.</w:t>
      </w:r>
    </w:p>
    <w:p w:rsidR="00A84A27" w:rsidRDefault="00A84A27" w:rsidP="00AF0B37">
      <w:pPr>
        <w:jc w:val="both"/>
        <w:rPr>
          <w:rFonts w:cs="Arial"/>
          <w:sz w:val="24"/>
          <w:szCs w:val="24"/>
        </w:rPr>
      </w:pPr>
    </w:p>
    <w:p w:rsidR="00E90345" w:rsidRDefault="00E90345" w:rsidP="00A20CDB">
      <w:pPr>
        <w:pStyle w:val="10"/>
        <w:rPr>
          <w:highlight w:val="cyan"/>
        </w:rPr>
      </w:pPr>
      <w:bookmarkStart w:id="32" w:name="_Toc504466996"/>
      <w:r w:rsidRPr="00ED0DC5">
        <w:rPr>
          <w:highlight w:val="cyan"/>
        </w:rPr>
        <w:t>ΙV. ΜΕΤΑΦΟΡΑ ΚΑΙ ΚΑΤΑΡΓΗΣΗ ΚΟΙΜΗΤΗΡΙΩΝ</w:t>
      </w:r>
      <w:bookmarkEnd w:id="32"/>
    </w:p>
    <w:p w:rsidR="00E90345" w:rsidRPr="00477E02" w:rsidRDefault="003B66E8" w:rsidP="00A20CDB">
      <w:pPr>
        <w:pStyle w:val="2"/>
        <w:rPr>
          <w:highlight w:val="yellow"/>
        </w:rPr>
      </w:pPr>
      <w:bookmarkStart w:id="33" w:name="_Toc504466997"/>
      <w:r w:rsidRPr="00477E02">
        <w:rPr>
          <w:highlight w:val="yellow"/>
        </w:rPr>
        <w:t>Άρθρο</w:t>
      </w:r>
      <w:r w:rsidR="00E90345" w:rsidRPr="00477E02">
        <w:rPr>
          <w:highlight w:val="yellow"/>
        </w:rPr>
        <w:t xml:space="preserve"> </w:t>
      </w:r>
      <w:r w:rsidR="0019553D">
        <w:rPr>
          <w:highlight w:val="yellow"/>
        </w:rPr>
        <w:t>30</w:t>
      </w:r>
      <w:r w:rsidR="00E90345" w:rsidRPr="00477E02">
        <w:rPr>
          <w:highlight w:val="yellow"/>
        </w:rPr>
        <w:t xml:space="preserve"> - Προϋποθέσεις</w:t>
      </w:r>
      <w:bookmarkEnd w:id="33"/>
    </w:p>
    <w:p w:rsidR="009A3670" w:rsidRPr="00ED0DC5" w:rsidRDefault="00B535BC" w:rsidP="00FF4B7C">
      <w:pPr>
        <w:jc w:val="both"/>
        <w:rPr>
          <w:rFonts w:cs="Arial"/>
          <w:sz w:val="24"/>
          <w:szCs w:val="24"/>
        </w:rPr>
      </w:pPr>
      <w:r>
        <w:rPr>
          <w:rFonts w:cs="Arial"/>
          <w:sz w:val="24"/>
          <w:szCs w:val="24"/>
        </w:rPr>
        <w:t xml:space="preserve">Ο Δήμος δύναται να αποφασίζει για την </w:t>
      </w:r>
      <w:r w:rsidR="009A3670" w:rsidRPr="00ED0DC5">
        <w:rPr>
          <w:rFonts w:cs="Arial"/>
          <w:sz w:val="24"/>
          <w:szCs w:val="24"/>
        </w:rPr>
        <w:t xml:space="preserve">μεταφορά μεμονωμένων ή όλων των τάφων του κοιμητηρίου σε άλλο μέρος καθώς και </w:t>
      </w:r>
      <w:r>
        <w:rPr>
          <w:rFonts w:cs="Arial"/>
          <w:sz w:val="24"/>
          <w:szCs w:val="24"/>
        </w:rPr>
        <w:t>τ</w:t>
      </w:r>
      <w:r w:rsidR="009A3670" w:rsidRPr="00ED0DC5">
        <w:rPr>
          <w:rFonts w:cs="Arial"/>
          <w:sz w:val="24"/>
          <w:szCs w:val="24"/>
        </w:rPr>
        <w:t>η</w:t>
      </w:r>
      <w:r>
        <w:rPr>
          <w:rFonts w:cs="Arial"/>
          <w:sz w:val="24"/>
          <w:szCs w:val="24"/>
        </w:rPr>
        <w:t>ν</w:t>
      </w:r>
      <w:r w:rsidR="009A3670" w:rsidRPr="00ED0DC5">
        <w:rPr>
          <w:rFonts w:cs="Arial"/>
          <w:sz w:val="24"/>
          <w:szCs w:val="24"/>
        </w:rPr>
        <w:t xml:space="preserve"> κατάργησή του, δηλαδή </w:t>
      </w:r>
      <w:r>
        <w:rPr>
          <w:rFonts w:cs="Arial"/>
          <w:sz w:val="24"/>
          <w:szCs w:val="24"/>
        </w:rPr>
        <w:t>την</w:t>
      </w:r>
      <w:r w:rsidR="009A3670" w:rsidRPr="00ED0DC5">
        <w:rPr>
          <w:rFonts w:cs="Arial"/>
          <w:sz w:val="24"/>
          <w:szCs w:val="24"/>
        </w:rPr>
        <w:t xml:space="preserve"> απαγόρευση ενταφιασμών σ' αυτό και </w:t>
      </w:r>
      <w:r>
        <w:rPr>
          <w:rFonts w:cs="Arial"/>
          <w:sz w:val="24"/>
          <w:szCs w:val="24"/>
        </w:rPr>
        <w:t>τ</w:t>
      </w:r>
      <w:r w:rsidR="009A3670" w:rsidRPr="00ED0DC5">
        <w:rPr>
          <w:rFonts w:cs="Arial"/>
          <w:sz w:val="24"/>
          <w:szCs w:val="24"/>
        </w:rPr>
        <w:t>η</w:t>
      </w:r>
      <w:r>
        <w:rPr>
          <w:rFonts w:cs="Arial"/>
          <w:sz w:val="24"/>
          <w:szCs w:val="24"/>
        </w:rPr>
        <w:t>ν</w:t>
      </w:r>
      <w:r w:rsidR="009A3670" w:rsidRPr="00ED0DC5">
        <w:rPr>
          <w:rFonts w:cs="Arial"/>
          <w:sz w:val="24"/>
          <w:szCs w:val="24"/>
        </w:rPr>
        <w:t xml:space="preserve"> ίδρυση νέου νεκροταφείου, όταν αυτό επιβάλλεται για λόγους δημόσιας υγείας και γενικά για λόγους δημοσίου συμφέροντος.</w:t>
      </w:r>
    </w:p>
    <w:p w:rsidR="00F41F6D" w:rsidRDefault="009A3670" w:rsidP="00FF4B7C">
      <w:pPr>
        <w:jc w:val="both"/>
        <w:rPr>
          <w:rFonts w:cs="Arial"/>
          <w:sz w:val="24"/>
          <w:szCs w:val="24"/>
        </w:rPr>
      </w:pPr>
      <w:r w:rsidRPr="00ED0DC5">
        <w:rPr>
          <w:rFonts w:cs="Arial"/>
          <w:sz w:val="24"/>
          <w:szCs w:val="24"/>
        </w:rPr>
        <w:lastRenderedPageBreak/>
        <w:t xml:space="preserve">Οι λόγοι δημοσίου συμφέροντος που επιβάλλουν τη μεταφορά ή την κατάργηση του νεκροταφείου, πρέπει να προσδιορίζονται με σαφή και συγκεκριμένο τρόπο στην απόφαση του </w:t>
      </w:r>
      <w:r w:rsidR="00B535BC">
        <w:rPr>
          <w:rFonts w:cs="Arial"/>
          <w:sz w:val="24"/>
          <w:szCs w:val="24"/>
        </w:rPr>
        <w:t>Δ</w:t>
      </w:r>
      <w:r w:rsidRPr="00ED0DC5">
        <w:rPr>
          <w:rFonts w:cs="Arial"/>
          <w:sz w:val="24"/>
          <w:szCs w:val="24"/>
        </w:rPr>
        <w:t xml:space="preserve">ημοτικού </w:t>
      </w:r>
      <w:r w:rsidR="00B535BC">
        <w:rPr>
          <w:rFonts w:cs="Arial"/>
          <w:sz w:val="24"/>
          <w:szCs w:val="24"/>
        </w:rPr>
        <w:t>Σ</w:t>
      </w:r>
      <w:r w:rsidRPr="00ED0DC5">
        <w:rPr>
          <w:rFonts w:cs="Arial"/>
          <w:sz w:val="24"/>
          <w:szCs w:val="24"/>
        </w:rPr>
        <w:t>υμβουλίου</w:t>
      </w:r>
      <w:r w:rsidR="00B535BC">
        <w:rPr>
          <w:rFonts w:cs="Arial"/>
          <w:sz w:val="24"/>
          <w:szCs w:val="24"/>
        </w:rPr>
        <w:t xml:space="preserve">. </w:t>
      </w:r>
      <w:r w:rsidRPr="00ED0DC5">
        <w:rPr>
          <w:rFonts w:cs="Arial"/>
          <w:sz w:val="24"/>
          <w:szCs w:val="24"/>
        </w:rPr>
        <w:t xml:space="preserve">Στους λόγους αυτούς δεν συμπεριλαμβάνονται , η αδυναμία του Δήμου να ανταποκριθεί στην υποχρέωση συντήρησης του κοιμητηρίου και οι αναφερόμενοι σε συνέπειες που αναπόφευκτα συνδέονται με την ύπαρξη οποιουδήποτε νεκροταφείου. Η απόφαση του </w:t>
      </w:r>
      <w:r w:rsidR="00B535BC" w:rsidRPr="00ED0DC5">
        <w:rPr>
          <w:rFonts w:cs="Arial"/>
          <w:sz w:val="24"/>
          <w:szCs w:val="24"/>
        </w:rPr>
        <w:t xml:space="preserve">Δημοτικού Συμβουλίου </w:t>
      </w:r>
      <w:r w:rsidRPr="00ED0DC5">
        <w:rPr>
          <w:rFonts w:cs="Arial"/>
          <w:sz w:val="24"/>
          <w:szCs w:val="24"/>
        </w:rPr>
        <w:t>για την εκταφή και τη μεταφορά των νεκρών ή την αναστολή ή την οριστική απαγόρευση των ενταφιασμών στο κοιμητήριο, αποτελεί ατομική διοικητική πράξη γενικού περιεχομένου, που μπορεί να προκαλέσει διοικητικές διαφορές, για την επίλυση των οποίων αρμόδια είναι τα διοικητικά δικαστήρια</w:t>
      </w:r>
      <w:r w:rsidR="00B535BC">
        <w:rPr>
          <w:rFonts w:cs="Arial"/>
          <w:sz w:val="24"/>
          <w:szCs w:val="24"/>
        </w:rPr>
        <w:t>.</w:t>
      </w:r>
    </w:p>
    <w:p w:rsidR="00DA3458" w:rsidRPr="00DA3458" w:rsidRDefault="00DA3458" w:rsidP="00FF4B7C">
      <w:pPr>
        <w:jc w:val="both"/>
        <w:rPr>
          <w:rFonts w:cs="Arial"/>
          <w:b/>
          <w:sz w:val="20"/>
          <w:szCs w:val="20"/>
          <w:highlight w:val="yellow"/>
        </w:rPr>
      </w:pPr>
    </w:p>
    <w:p w:rsidR="00E90345" w:rsidRPr="00477E02" w:rsidRDefault="003B66E8" w:rsidP="00A20CDB">
      <w:pPr>
        <w:pStyle w:val="2"/>
        <w:rPr>
          <w:highlight w:val="yellow"/>
        </w:rPr>
      </w:pPr>
      <w:bookmarkStart w:id="34" w:name="_Toc504466998"/>
      <w:r w:rsidRPr="00477E02">
        <w:rPr>
          <w:highlight w:val="yellow"/>
        </w:rPr>
        <w:t>Άρθρο</w:t>
      </w:r>
      <w:r w:rsidR="00E90345" w:rsidRPr="00477E02">
        <w:rPr>
          <w:highlight w:val="yellow"/>
        </w:rPr>
        <w:t xml:space="preserve"> 3</w:t>
      </w:r>
      <w:r w:rsidR="0019553D">
        <w:rPr>
          <w:highlight w:val="yellow"/>
        </w:rPr>
        <w:t>1</w:t>
      </w:r>
      <w:r w:rsidR="00E90345" w:rsidRPr="00477E02">
        <w:rPr>
          <w:highlight w:val="yellow"/>
        </w:rPr>
        <w:t xml:space="preserve"> -  Εγκαταλειμμένα κοιμητήρια</w:t>
      </w:r>
      <w:bookmarkEnd w:id="34"/>
    </w:p>
    <w:p w:rsidR="009A3670" w:rsidRPr="00ED0DC5" w:rsidRDefault="009A3670" w:rsidP="00FF4B7C">
      <w:pPr>
        <w:jc w:val="both"/>
        <w:rPr>
          <w:rFonts w:cs="Arial"/>
          <w:sz w:val="24"/>
          <w:szCs w:val="24"/>
        </w:rPr>
      </w:pPr>
      <w:r w:rsidRPr="00ED0DC5">
        <w:rPr>
          <w:rFonts w:cs="Arial"/>
          <w:sz w:val="24"/>
          <w:szCs w:val="24"/>
        </w:rPr>
        <w:t xml:space="preserve">Τα </w:t>
      </w:r>
      <w:r w:rsidR="00B535BC">
        <w:rPr>
          <w:rFonts w:cs="Arial"/>
          <w:sz w:val="24"/>
          <w:szCs w:val="24"/>
        </w:rPr>
        <w:t>ε</w:t>
      </w:r>
      <w:r w:rsidR="00B535BC" w:rsidRPr="00B535BC">
        <w:rPr>
          <w:rFonts w:cs="Arial"/>
          <w:sz w:val="24"/>
          <w:szCs w:val="24"/>
        </w:rPr>
        <w:t>γκαταλειμμένα</w:t>
      </w:r>
      <w:r w:rsidRPr="00ED0DC5">
        <w:rPr>
          <w:rFonts w:cs="Arial"/>
          <w:sz w:val="24"/>
          <w:szCs w:val="24"/>
        </w:rPr>
        <w:t xml:space="preserve"> κοιμητήρια μετατρέπονται σε χώρους πρασίνου.</w:t>
      </w:r>
    </w:p>
    <w:p w:rsidR="009A3670" w:rsidRPr="00ED0DC5" w:rsidRDefault="009A3670" w:rsidP="00FF4B7C">
      <w:pPr>
        <w:jc w:val="both"/>
        <w:rPr>
          <w:rFonts w:cs="Arial"/>
          <w:sz w:val="24"/>
          <w:szCs w:val="24"/>
        </w:rPr>
      </w:pPr>
      <w:r w:rsidRPr="00ED0DC5">
        <w:rPr>
          <w:rFonts w:cs="Arial"/>
          <w:sz w:val="24"/>
          <w:szCs w:val="24"/>
        </w:rPr>
        <w:t>Η χρησιμοποίηση του χώρου των παλαιών εγκαταλελειμμέ</w:t>
      </w:r>
      <w:r w:rsidR="00865FCD" w:rsidRPr="00ED0DC5">
        <w:rPr>
          <w:rFonts w:cs="Arial"/>
          <w:sz w:val="24"/>
          <w:szCs w:val="24"/>
        </w:rPr>
        <w:t xml:space="preserve">νων κοιμητηρίων για άλλο σκοπό, </w:t>
      </w:r>
      <w:r w:rsidRPr="00ED0DC5">
        <w:rPr>
          <w:rFonts w:cs="Arial"/>
          <w:sz w:val="24"/>
          <w:szCs w:val="24"/>
        </w:rPr>
        <w:t xml:space="preserve">εφ' όσον αποφασιστεί από το </w:t>
      </w:r>
      <w:r w:rsidR="00B535BC" w:rsidRPr="00ED0DC5">
        <w:rPr>
          <w:rFonts w:cs="Arial"/>
          <w:sz w:val="24"/>
          <w:szCs w:val="24"/>
        </w:rPr>
        <w:t xml:space="preserve">Δημοτικό </w:t>
      </w:r>
      <w:r w:rsidR="00B535BC" w:rsidRPr="00B535BC">
        <w:rPr>
          <w:rFonts w:cs="Arial"/>
          <w:sz w:val="24"/>
          <w:szCs w:val="24"/>
        </w:rPr>
        <w:t xml:space="preserve">Συμβούλιο </w:t>
      </w:r>
      <w:r w:rsidR="00865FCD" w:rsidRPr="00B535BC">
        <w:rPr>
          <w:rFonts w:cs="Arial"/>
          <w:sz w:val="24"/>
          <w:szCs w:val="24"/>
        </w:rPr>
        <w:t>και ύστερα από σύμφωνη γνώμη της Υγειονομικής Υπηρεσίας</w:t>
      </w:r>
      <w:r w:rsidRPr="00B535BC">
        <w:rPr>
          <w:rFonts w:cs="Arial"/>
          <w:sz w:val="24"/>
          <w:szCs w:val="24"/>
        </w:rPr>
        <w:t>, είναι δυνατή μόνον με</w:t>
      </w:r>
      <w:r w:rsidRPr="00ED0DC5">
        <w:rPr>
          <w:rFonts w:cs="Arial"/>
          <w:sz w:val="24"/>
          <w:szCs w:val="24"/>
        </w:rPr>
        <w:t>τά την παρέλευση εικοσαετίας από την ταφή του τελευταίου νεκρού.</w:t>
      </w:r>
    </w:p>
    <w:p w:rsidR="00AF0B37" w:rsidRDefault="009A3670" w:rsidP="00A84A27">
      <w:pPr>
        <w:jc w:val="both"/>
        <w:rPr>
          <w:rFonts w:cs="Arial"/>
          <w:sz w:val="24"/>
          <w:szCs w:val="24"/>
        </w:rPr>
      </w:pPr>
      <w:r w:rsidRPr="00ED0DC5">
        <w:rPr>
          <w:rFonts w:cs="Arial"/>
          <w:sz w:val="24"/>
          <w:szCs w:val="24"/>
        </w:rPr>
        <w:t xml:space="preserve">Προϋπόθεση για την μετατροπή </w:t>
      </w:r>
      <w:r w:rsidR="00B535BC" w:rsidRPr="00ED0DC5">
        <w:rPr>
          <w:rFonts w:cs="Arial"/>
          <w:sz w:val="24"/>
          <w:szCs w:val="24"/>
        </w:rPr>
        <w:t xml:space="preserve">των παλαιών εγκαταλειμμένων κοιμητηρίων </w:t>
      </w:r>
      <w:r w:rsidRPr="00ED0DC5">
        <w:rPr>
          <w:rFonts w:cs="Arial"/>
          <w:sz w:val="24"/>
          <w:szCs w:val="24"/>
        </w:rPr>
        <w:t>σε χώρους πρασίνου είναι να έχει ολοκληρωθεί η διαδικασία της ανακομιδής των οστών από αυτά. Όσον αφορά τις λοιπές εγκαταστάσεις του κοιμητηρίου, που δεν εμπίπτουν στην στενή έννοια των κοιμητηρίων (κενοτάφια, νεκροθάλαμοι, οστεοφυλάκια, αίθουσες αναμονής, κυλικεία, χώροι διοίκησης), σε περίπτωση μεταφοράς ή εγκατάλειψης των κοιμητηρίων, μπορούν να χρησιμοποιηθούν για άλλο σκοπό, αφού αίρεται η αναγκαιότητα ύπαρξης και ο λειτουργικός τους σύνδεσμος με τους χώρους ταφής.</w:t>
      </w:r>
    </w:p>
    <w:p w:rsidR="00A84A27" w:rsidRDefault="00A84A27" w:rsidP="00A84A27">
      <w:pPr>
        <w:jc w:val="both"/>
        <w:rPr>
          <w:rFonts w:cs="Arial"/>
          <w:sz w:val="24"/>
          <w:szCs w:val="24"/>
        </w:rPr>
      </w:pPr>
    </w:p>
    <w:p w:rsidR="00E90345" w:rsidRPr="00ED0DC5" w:rsidRDefault="00E90345" w:rsidP="00A20CDB">
      <w:pPr>
        <w:pStyle w:val="10"/>
        <w:rPr>
          <w:highlight w:val="cyan"/>
        </w:rPr>
      </w:pPr>
      <w:bookmarkStart w:id="35" w:name="_Toc504466999"/>
      <w:r w:rsidRPr="00ED0DC5">
        <w:rPr>
          <w:highlight w:val="cyan"/>
        </w:rPr>
        <w:t>V. ΤΕΛΙΚΕΣ  ΔΙΑΤΑΞΕΙΣ</w:t>
      </w:r>
      <w:bookmarkEnd w:id="35"/>
    </w:p>
    <w:p w:rsidR="00E90345" w:rsidRPr="00477E02" w:rsidRDefault="003B66E8" w:rsidP="00A20CDB">
      <w:pPr>
        <w:pStyle w:val="2"/>
        <w:rPr>
          <w:highlight w:val="yellow"/>
        </w:rPr>
      </w:pPr>
      <w:bookmarkStart w:id="36" w:name="_Toc504467000"/>
      <w:r w:rsidRPr="00477E02">
        <w:rPr>
          <w:highlight w:val="yellow"/>
        </w:rPr>
        <w:t>Άρθρο</w:t>
      </w:r>
      <w:r w:rsidR="00F42E37" w:rsidRPr="00477E02">
        <w:rPr>
          <w:highlight w:val="yellow"/>
        </w:rPr>
        <w:t xml:space="preserve"> 3</w:t>
      </w:r>
      <w:r w:rsidR="0019553D">
        <w:rPr>
          <w:highlight w:val="yellow"/>
        </w:rPr>
        <w:t>2</w:t>
      </w:r>
      <w:bookmarkEnd w:id="36"/>
    </w:p>
    <w:p w:rsidR="00E90345" w:rsidRPr="00ED0DC5" w:rsidRDefault="00E90345" w:rsidP="00FF4B7C">
      <w:pPr>
        <w:jc w:val="both"/>
        <w:rPr>
          <w:rFonts w:cs="Arial"/>
          <w:sz w:val="24"/>
          <w:szCs w:val="24"/>
        </w:rPr>
      </w:pPr>
      <w:r w:rsidRPr="00ED0DC5">
        <w:rPr>
          <w:rFonts w:cs="Arial"/>
          <w:sz w:val="24"/>
          <w:szCs w:val="24"/>
        </w:rPr>
        <w:t xml:space="preserve">Οι </w:t>
      </w:r>
      <w:r w:rsidR="00866A40" w:rsidRPr="00ED0DC5">
        <w:rPr>
          <w:rFonts w:cs="Arial"/>
          <w:sz w:val="24"/>
          <w:szCs w:val="24"/>
        </w:rPr>
        <w:t>επισκέπτες του χώρου</w:t>
      </w:r>
      <w:r w:rsidR="00866A40">
        <w:rPr>
          <w:rFonts w:cs="Arial"/>
          <w:sz w:val="24"/>
          <w:szCs w:val="24"/>
        </w:rPr>
        <w:t>,</w:t>
      </w:r>
      <w:r w:rsidR="00866A40" w:rsidRPr="00ED0DC5">
        <w:rPr>
          <w:rFonts w:cs="Arial"/>
          <w:sz w:val="24"/>
          <w:szCs w:val="24"/>
        </w:rPr>
        <w:t xml:space="preserve"> </w:t>
      </w:r>
      <w:r w:rsidRPr="00ED0DC5">
        <w:rPr>
          <w:rFonts w:cs="Arial"/>
          <w:sz w:val="24"/>
          <w:szCs w:val="24"/>
        </w:rPr>
        <w:t xml:space="preserve">οι εργατοτεχνίτες, τα Γραφεία Κηδειών καθώς επίσης και οι </w:t>
      </w:r>
      <w:r w:rsidR="00866A40" w:rsidRPr="00ED0DC5">
        <w:rPr>
          <w:rFonts w:cs="Arial"/>
          <w:sz w:val="24"/>
          <w:szCs w:val="24"/>
        </w:rPr>
        <w:t xml:space="preserve">εργολάβοι, κατασκευαστές τάφων και γενικά οι εργολήπτες κατασκευής έργων, </w:t>
      </w:r>
      <w:r w:rsidRPr="00ED0DC5">
        <w:rPr>
          <w:rFonts w:cs="Arial"/>
          <w:sz w:val="24"/>
          <w:szCs w:val="24"/>
        </w:rPr>
        <w:t>υποχρεούνται να συμμορφώνονται αυστηρά προς τις διατάξεις του Κανονισμού Λειτουργίας των Δημοτικών Κοιμητηρίων.</w:t>
      </w:r>
    </w:p>
    <w:p w:rsidR="00F41F6D" w:rsidRPr="00DA3458" w:rsidRDefault="00F41F6D" w:rsidP="00FF4B7C">
      <w:pPr>
        <w:jc w:val="both"/>
        <w:rPr>
          <w:rFonts w:cs="Arial"/>
          <w:b/>
          <w:sz w:val="20"/>
          <w:szCs w:val="20"/>
          <w:highlight w:val="yellow"/>
        </w:rPr>
      </w:pPr>
    </w:p>
    <w:p w:rsidR="00E90345" w:rsidRPr="00477E02" w:rsidRDefault="003B66E8" w:rsidP="00A20CDB">
      <w:pPr>
        <w:pStyle w:val="2"/>
        <w:rPr>
          <w:highlight w:val="yellow"/>
        </w:rPr>
      </w:pPr>
      <w:bookmarkStart w:id="37" w:name="_Toc504467001"/>
      <w:r w:rsidRPr="00477E02">
        <w:rPr>
          <w:highlight w:val="yellow"/>
        </w:rPr>
        <w:lastRenderedPageBreak/>
        <w:t>Άρθρο</w:t>
      </w:r>
      <w:r w:rsidR="00E90345" w:rsidRPr="00477E02">
        <w:rPr>
          <w:highlight w:val="yellow"/>
        </w:rPr>
        <w:t xml:space="preserve"> </w:t>
      </w:r>
      <w:r w:rsidR="009B6345">
        <w:rPr>
          <w:highlight w:val="yellow"/>
        </w:rPr>
        <w:t>3</w:t>
      </w:r>
      <w:r w:rsidR="0019553D">
        <w:rPr>
          <w:highlight w:val="yellow"/>
        </w:rPr>
        <w:t>3</w:t>
      </w:r>
      <w:r w:rsidR="00E90345" w:rsidRPr="00477E02">
        <w:rPr>
          <w:highlight w:val="yellow"/>
        </w:rPr>
        <w:t xml:space="preserve">  - Έναρξη  ισχύος</w:t>
      </w:r>
      <w:bookmarkEnd w:id="37"/>
    </w:p>
    <w:p w:rsidR="009A3670" w:rsidRPr="00ED0DC5" w:rsidRDefault="009A3670" w:rsidP="00FF4B7C">
      <w:pPr>
        <w:jc w:val="both"/>
        <w:rPr>
          <w:rFonts w:cs="Arial"/>
          <w:sz w:val="24"/>
          <w:szCs w:val="24"/>
        </w:rPr>
      </w:pPr>
      <w:r w:rsidRPr="00ED0DC5">
        <w:rPr>
          <w:rFonts w:cs="Arial"/>
          <w:sz w:val="24"/>
          <w:szCs w:val="24"/>
        </w:rPr>
        <w:t>Ο κανονισμός ισχύει αμέσως μετά την</w:t>
      </w:r>
      <w:r w:rsidR="00866A40">
        <w:rPr>
          <w:rFonts w:cs="Arial"/>
          <w:sz w:val="24"/>
          <w:szCs w:val="24"/>
        </w:rPr>
        <w:t>,</w:t>
      </w:r>
      <w:r w:rsidRPr="00ED0DC5">
        <w:rPr>
          <w:rFonts w:cs="Arial"/>
          <w:sz w:val="24"/>
          <w:szCs w:val="24"/>
        </w:rPr>
        <w:t xml:space="preserve"> σύμφωνα με τον νόμο</w:t>
      </w:r>
      <w:r w:rsidR="00866A40">
        <w:rPr>
          <w:rFonts w:cs="Arial"/>
          <w:sz w:val="24"/>
          <w:szCs w:val="24"/>
        </w:rPr>
        <w:t>,</w:t>
      </w:r>
      <w:r w:rsidRPr="00ED0DC5">
        <w:rPr>
          <w:rFonts w:cs="Arial"/>
          <w:sz w:val="24"/>
          <w:szCs w:val="24"/>
        </w:rPr>
        <w:t xml:space="preserve"> έγκρισή του και καταργείται κάθε προηγούμενος και κάθε απόφαση που δεν είναι σύμφωνη με αυτόν.</w:t>
      </w:r>
    </w:p>
    <w:p w:rsidR="004C180E" w:rsidRDefault="009A3670" w:rsidP="00AF0B37">
      <w:pPr>
        <w:jc w:val="both"/>
        <w:rPr>
          <w:rFonts w:cs="Arial"/>
          <w:sz w:val="24"/>
          <w:szCs w:val="24"/>
        </w:rPr>
      </w:pPr>
      <w:r w:rsidRPr="00ED0DC5">
        <w:rPr>
          <w:rFonts w:cs="Arial"/>
          <w:sz w:val="24"/>
          <w:szCs w:val="24"/>
        </w:rPr>
        <w:t>Για όποιο θέμα δεν υπάρχει πρόβλεψη στον κανονισμό, αποφασίζει το Δημοτικό Συμβούλιο, αφού πάρει υπ' όψη του τις σχετικές διατάξεις του νόμου.</w:t>
      </w:r>
    </w:p>
    <w:p w:rsidR="004C180E" w:rsidRPr="00ED0DC5" w:rsidRDefault="00AF0B37" w:rsidP="00A84A27">
      <w:pPr>
        <w:rPr>
          <w:rFonts w:cs="Arial"/>
          <w:sz w:val="24"/>
          <w:szCs w:val="24"/>
        </w:rPr>
      </w:pPr>
      <w:r>
        <w:rPr>
          <w:rFonts w:cs="Arial"/>
          <w:sz w:val="24"/>
          <w:szCs w:val="24"/>
        </w:rPr>
        <w:br w:type="page"/>
      </w:r>
    </w:p>
    <w:p w:rsidR="009A3670" w:rsidRPr="00ED0DC5" w:rsidRDefault="009A3670" w:rsidP="00A20CDB">
      <w:pPr>
        <w:pStyle w:val="10"/>
      </w:pPr>
      <w:bookmarkStart w:id="38" w:name="_Toc504467002"/>
      <w:r w:rsidRPr="00A20CDB">
        <w:rPr>
          <w:highlight w:val="cyan"/>
        </w:rPr>
        <w:lastRenderedPageBreak/>
        <w:t>ΠΑΡΑΡΤΗΜΑΤΑ</w:t>
      </w:r>
      <w:bookmarkEnd w:id="38"/>
    </w:p>
    <w:p w:rsidR="009A3670" w:rsidRPr="00ED0DC5" w:rsidRDefault="009A3670" w:rsidP="00FF4B7C">
      <w:pPr>
        <w:jc w:val="both"/>
        <w:rPr>
          <w:rFonts w:cs="Arial"/>
          <w:b/>
          <w:sz w:val="24"/>
          <w:szCs w:val="24"/>
        </w:rPr>
      </w:pPr>
      <w:r w:rsidRPr="00ED0DC5">
        <w:rPr>
          <w:rFonts w:cs="Arial"/>
          <w:b/>
          <w:sz w:val="24"/>
          <w:szCs w:val="24"/>
        </w:rPr>
        <w:t>Α.</w:t>
      </w:r>
    </w:p>
    <w:tbl>
      <w:tblPr>
        <w:tblW w:w="0" w:type="auto"/>
        <w:jc w:val="center"/>
        <w:tblLayout w:type="fixed"/>
        <w:tblCellMar>
          <w:left w:w="10" w:type="dxa"/>
          <w:right w:w="10" w:type="dxa"/>
        </w:tblCellMar>
        <w:tblLook w:val="04A0" w:firstRow="1" w:lastRow="0" w:firstColumn="1" w:lastColumn="0" w:noHBand="0" w:noVBand="1"/>
      </w:tblPr>
      <w:tblGrid>
        <w:gridCol w:w="3979"/>
        <w:gridCol w:w="3119"/>
        <w:gridCol w:w="2977"/>
      </w:tblGrid>
      <w:tr w:rsidR="009A3670" w:rsidRPr="00ED0DC5" w:rsidTr="00865FCD">
        <w:trPr>
          <w:trHeight w:hRule="exact" w:val="816"/>
          <w:jc w:val="center"/>
        </w:trPr>
        <w:tc>
          <w:tcPr>
            <w:tcW w:w="3979" w:type="dxa"/>
            <w:tcBorders>
              <w:top w:val="single" w:sz="18" w:space="0" w:color="auto"/>
              <w:left w:val="single" w:sz="18" w:space="0" w:color="auto"/>
              <w:bottom w:val="single" w:sz="6" w:space="0" w:color="auto"/>
              <w:right w:val="single" w:sz="18" w:space="0" w:color="auto"/>
            </w:tcBorders>
            <w:shd w:val="clear" w:color="auto" w:fill="FFFFFF"/>
            <w:vAlign w:val="center"/>
          </w:tcPr>
          <w:p w:rsidR="009A3670" w:rsidRPr="00ED0DC5" w:rsidRDefault="009A3670" w:rsidP="00FF4B7C">
            <w:pPr>
              <w:spacing w:after="60"/>
              <w:jc w:val="center"/>
              <w:rPr>
                <w:b/>
                <w:sz w:val="24"/>
                <w:szCs w:val="24"/>
              </w:rPr>
            </w:pPr>
            <w:r w:rsidRPr="00ED0DC5">
              <w:rPr>
                <w:rStyle w:val="212"/>
                <w:rFonts w:asciiTheme="minorHAnsi" w:hAnsiTheme="minorHAnsi"/>
                <w:b/>
              </w:rPr>
              <w:t>ΣΤΟΙΧΕΙΑ</w:t>
            </w:r>
          </w:p>
          <w:p w:rsidR="009A3670" w:rsidRPr="00ED0DC5" w:rsidRDefault="009A3670" w:rsidP="00FF4B7C">
            <w:pPr>
              <w:spacing w:before="60"/>
              <w:jc w:val="center"/>
              <w:rPr>
                <w:sz w:val="24"/>
                <w:szCs w:val="24"/>
              </w:rPr>
            </w:pPr>
            <w:r w:rsidRPr="00ED0DC5">
              <w:rPr>
                <w:rStyle w:val="212"/>
                <w:rFonts w:asciiTheme="minorHAnsi" w:hAnsiTheme="minorHAnsi"/>
                <w:b/>
              </w:rPr>
              <w:t>ΕΝΤΑΦΙΑΣΜΕΝΟΥ</w:t>
            </w:r>
          </w:p>
        </w:tc>
        <w:tc>
          <w:tcPr>
            <w:tcW w:w="6096" w:type="dxa"/>
            <w:gridSpan w:val="2"/>
            <w:tcBorders>
              <w:top w:val="single" w:sz="18" w:space="0" w:color="auto"/>
              <w:left w:val="single" w:sz="18" w:space="0" w:color="auto"/>
              <w:bottom w:val="single" w:sz="6" w:space="0" w:color="auto"/>
              <w:right w:val="single" w:sz="18" w:space="0" w:color="auto"/>
            </w:tcBorders>
            <w:shd w:val="clear" w:color="auto" w:fill="FFFFFF"/>
            <w:vAlign w:val="center"/>
          </w:tcPr>
          <w:p w:rsidR="009A3670" w:rsidRPr="00ED0DC5" w:rsidRDefault="009A3670" w:rsidP="00FF4B7C">
            <w:pPr>
              <w:spacing w:after="60"/>
              <w:jc w:val="center"/>
              <w:rPr>
                <w:b/>
                <w:sz w:val="24"/>
                <w:szCs w:val="24"/>
              </w:rPr>
            </w:pPr>
            <w:r w:rsidRPr="00ED0DC5">
              <w:rPr>
                <w:rStyle w:val="212"/>
                <w:rFonts w:asciiTheme="minorHAnsi" w:hAnsiTheme="minorHAnsi"/>
                <w:b/>
              </w:rPr>
              <w:t>ΣΤΟΙΧΕΙΑ</w:t>
            </w:r>
          </w:p>
          <w:p w:rsidR="009A3670" w:rsidRPr="00ED0DC5" w:rsidRDefault="009A3670" w:rsidP="00FF4B7C">
            <w:pPr>
              <w:spacing w:before="60"/>
              <w:jc w:val="center"/>
              <w:rPr>
                <w:sz w:val="24"/>
                <w:szCs w:val="24"/>
              </w:rPr>
            </w:pPr>
            <w:r w:rsidRPr="00ED0DC5">
              <w:rPr>
                <w:rStyle w:val="212"/>
                <w:rFonts w:asciiTheme="minorHAnsi" w:hAnsiTheme="minorHAnsi"/>
                <w:b/>
              </w:rPr>
              <w:t>ΕΝΔΙΑΦΕΡΟΜΕΝΟΥ</w:t>
            </w:r>
          </w:p>
        </w:tc>
      </w:tr>
      <w:tr w:rsidR="009A3670" w:rsidRPr="00ED0DC5" w:rsidTr="00865FCD">
        <w:trPr>
          <w:trHeight w:hRule="exact" w:val="723"/>
          <w:jc w:val="center"/>
        </w:trPr>
        <w:tc>
          <w:tcPr>
            <w:tcW w:w="3979" w:type="dxa"/>
            <w:tcBorders>
              <w:top w:val="single" w:sz="6" w:space="0" w:color="auto"/>
              <w:left w:val="single" w:sz="18" w:space="0" w:color="auto"/>
              <w:bottom w:val="single" w:sz="6" w:space="0" w:color="auto"/>
              <w:right w:val="single" w:sz="18" w:space="0" w:color="auto"/>
            </w:tcBorders>
            <w:shd w:val="clear" w:color="auto" w:fill="FFFFFF"/>
            <w:vAlign w:val="center"/>
          </w:tcPr>
          <w:p w:rsidR="009A3670" w:rsidRPr="00ED0DC5" w:rsidRDefault="009A3670" w:rsidP="00FF4B7C">
            <w:pPr>
              <w:spacing w:after="60"/>
              <w:jc w:val="center"/>
              <w:rPr>
                <w:sz w:val="24"/>
                <w:szCs w:val="24"/>
              </w:rPr>
            </w:pPr>
            <w:r w:rsidRPr="00ED0DC5">
              <w:rPr>
                <w:rStyle w:val="212"/>
                <w:rFonts w:asciiTheme="minorHAnsi" w:hAnsiTheme="minorHAnsi"/>
              </w:rPr>
              <w:t>ΟΝΟΜΑΤΕΠΩΝΥΜΟ</w:t>
            </w:r>
          </w:p>
        </w:tc>
        <w:tc>
          <w:tcPr>
            <w:tcW w:w="3119" w:type="dxa"/>
            <w:tcBorders>
              <w:top w:val="single" w:sz="6" w:space="0" w:color="auto"/>
              <w:left w:val="single" w:sz="18" w:space="0" w:color="auto"/>
              <w:bottom w:val="single" w:sz="6" w:space="0" w:color="auto"/>
              <w:right w:val="single" w:sz="6" w:space="0" w:color="auto"/>
            </w:tcBorders>
            <w:shd w:val="clear" w:color="auto" w:fill="FFFFFF"/>
            <w:vAlign w:val="center"/>
          </w:tcPr>
          <w:p w:rsidR="009A3670" w:rsidRPr="00ED0DC5" w:rsidRDefault="009A3670" w:rsidP="00FF4B7C">
            <w:pPr>
              <w:jc w:val="center"/>
              <w:rPr>
                <w:sz w:val="24"/>
                <w:szCs w:val="24"/>
              </w:rPr>
            </w:pPr>
            <w:r w:rsidRPr="00ED0DC5">
              <w:rPr>
                <w:rStyle w:val="212"/>
                <w:rFonts w:asciiTheme="minorHAnsi" w:hAnsiTheme="minorHAnsi"/>
              </w:rPr>
              <w:t>ΟΝΟΜΑΤΕΠΩΝΥΜΟ</w:t>
            </w:r>
          </w:p>
        </w:tc>
        <w:tc>
          <w:tcPr>
            <w:tcW w:w="2977" w:type="dxa"/>
            <w:tcBorders>
              <w:top w:val="single" w:sz="6" w:space="0" w:color="auto"/>
              <w:left w:val="single" w:sz="6" w:space="0" w:color="auto"/>
              <w:bottom w:val="single" w:sz="6" w:space="0" w:color="auto"/>
              <w:right w:val="single" w:sz="18" w:space="0" w:color="auto"/>
            </w:tcBorders>
            <w:shd w:val="clear" w:color="auto" w:fill="FFFFFF"/>
            <w:vAlign w:val="center"/>
          </w:tcPr>
          <w:p w:rsidR="009A3670" w:rsidRPr="00ED0DC5" w:rsidRDefault="009A3670" w:rsidP="00FF4B7C">
            <w:pPr>
              <w:jc w:val="center"/>
              <w:rPr>
                <w:sz w:val="24"/>
                <w:szCs w:val="24"/>
              </w:rPr>
            </w:pPr>
            <w:r w:rsidRPr="00ED0DC5">
              <w:rPr>
                <w:rStyle w:val="212"/>
                <w:rFonts w:asciiTheme="minorHAnsi" w:hAnsiTheme="minorHAnsi"/>
              </w:rPr>
              <w:t>ΠΑΤΡΩΝΥΜΟ</w:t>
            </w:r>
          </w:p>
        </w:tc>
      </w:tr>
      <w:tr w:rsidR="009A3670" w:rsidRPr="00ED0DC5" w:rsidTr="00865FCD">
        <w:trPr>
          <w:trHeight w:hRule="exact" w:val="854"/>
          <w:jc w:val="center"/>
        </w:trPr>
        <w:tc>
          <w:tcPr>
            <w:tcW w:w="3979" w:type="dxa"/>
            <w:tcBorders>
              <w:top w:val="single" w:sz="6" w:space="0" w:color="auto"/>
              <w:left w:val="single" w:sz="18" w:space="0" w:color="auto"/>
              <w:bottom w:val="single" w:sz="6" w:space="0" w:color="auto"/>
              <w:right w:val="single" w:sz="18" w:space="0" w:color="auto"/>
            </w:tcBorders>
            <w:shd w:val="clear" w:color="auto" w:fill="FFFFFF"/>
            <w:vAlign w:val="center"/>
          </w:tcPr>
          <w:p w:rsidR="009A3670" w:rsidRPr="00ED0DC5" w:rsidRDefault="009A3670" w:rsidP="00FF4B7C">
            <w:pPr>
              <w:jc w:val="center"/>
              <w:rPr>
                <w:sz w:val="24"/>
                <w:szCs w:val="24"/>
              </w:rPr>
            </w:pPr>
          </w:p>
        </w:tc>
        <w:tc>
          <w:tcPr>
            <w:tcW w:w="3119" w:type="dxa"/>
            <w:tcBorders>
              <w:top w:val="single" w:sz="6" w:space="0" w:color="auto"/>
              <w:left w:val="single" w:sz="18" w:space="0" w:color="auto"/>
              <w:bottom w:val="single" w:sz="6" w:space="0" w:color="auto"/>
              <w:right w:val="single" w:sz="6" w:space="0" w:color="auto"/>
            </w:tcBorders>
            <w:shd w:val="clear" w:color="auto" w:fill="FFFFFF"/>
            <w:vAlign w:val="center"/>
          </w:tcPr>
          <w:p w:rsidR="009A3670" w:rsidRPr="00ED0DC5" w:rsidRDefault="009A3670" w:rsidP="00FF4B7C">
            <w:pPr>
              <w:jc w:val="center"/>
              <w:rPr>
                <w:sz w:val="24"/>
                <w:szCs w:val="24"/>
              </w:rPr>
            </w:pPr>
          </w:p>
        </w:tc>
        <w:tc>
          <w:tcPr>
            <w:tcW w:w="2977" w:type="dxa"/>
            <w:tcBorders>
              <w:top w:val="single" w:sz="6" w:space="0" w:color="auto"/>
              <w:left w:val="single" w:sz="6" w:space="0" w:color="auto"/>
              <w:bottom w:val="single" w:sz="6" w:space="0" w:color="auto"/>
              <w:right w:val="single" w:sz="18" w:space="0" w:color="auto"/>
            </w:tcBorders>
            <w:shd w:val="clear" w:color="auto" w:fill="FFFFFF"/>
            <w:vAlign w:val="center"/>
          </w:tcPr>
          <w:p w:rsidR="009A3670" w:rsidRPr="00ED0DC5" w:rsidRDefault="009A3670" w:rsidP="00FF4B7C">
            <w:pPr>
              <w:jc w:val="center"/>
              <w:rPr>
                <w:sz w:val="24"/>
                <w:szCs w:val="24"/>
              </w:rPr>
            </w:pPr>
          </w:p>
        </w:tc>
      </w:tr>
      <w:tr w:rsidR="009A3670" w:rsidRPr="00ED0DC5" w:rsidTr="00865FCD">
        <w:trPr>
          <w:trHeight w:hRule="exact" w:val="630"/>
          <w:jc w:val="center"/>
        </w:trPr>
        <w:tc>
          <w:tcPr>
            <w:tcW w:w="3979" w:type="dxa"/>
            <w:tcBorders>
              <w:top w:val="single" w:sz="6" w:space="0" w:color="auto"/>
              <w:left w:val="single" w:sz="18" w:space="0" w:color="auto"/>
              <w:bottom w:val="single" w:sz="6" w:space="0" w:color="auto"/>
              <w:right w:val="single" w:sz="18" w:space="0" w:color="auto"/>
            </w:tcBorders>
            <w:shd w:val="clear" w:color="auto" w:fill="FFFFFF"/>
            <w:vAlign w:val="center"/>
          </w:tcPr>
          <w:p w:rsidR="009A3670" w:rsidRPr="00ED0DC5" w:rsidRDefault="009A3670" w:rsidP="00FF4B7C">
            <w:pPr>
              <w:ind w:left="280"/>
              <w:jc w:val="center"/>
              <w:rPr>
                <w:sz w:val="24"/>
                <w:szCs w:val="24"/>
              </w:rPr>
            </w:pPr>
            <w:r w:rsidRPr="00ED0DC5">
              <w:rPr>
                <w:rStyle w:val="212"/>
                <w:rFonts w:asciiTheme="minorHAnsi" w:hAnsiTheme="minorHAnsi"/>
              </w:rPr>
              <w:t>ΗΜΕΡΟΜΗΝΙΑ ΘΑΝΑΤΟΥ</w:t>
            </w:r>
          </w:p>
        </w:tc>
        <w:tc>
          <w:tcPr>
            <w:tcW w:w="3119" w:type="dxa"/>
            <w:tcBorders>
              <w:top w:val="single" w:sz="6" w:space="0" w:color="auto"/>
              <w:left w:val="single" w:sz="18" w:space="0" w:color="auto"/>
              <w:bottom w:val="single" w:sz="6" w:space="0" w:color="auto"/>
              <w:right w:val="single" w:sz="6" w:space="0" w:color="auto"/>
            </w:tcBorders>
            <w:shd w:val="clear" w:color="auto" w:fill="FFFFFF"/>
            <w:vAlign w:val="center"/>
          </w:tcPr>
          <w:p w:rsidR="009A3670" w:rsidRPr="00ED0DC5" w:rsidRDefault="009A3670" w:rsidP="00FF4B7C">
            <w:pPr>
              <w:jc w:val="center"/>
              <w:rPr>
                <w:sz w:val="24"/>
                <w:szCs w:val="24"/>
              </w:rPr>
            </w:pPr>
            <w:r w:rsidRPr="00ED0DC5">
              <w:rPr>
                <w:rStyle w:val="212"/>
                <w:rFonts w:asciiTheme="minorHAnsi" w:hAnsiTheme="minorHAnsi"/>
              </w:rPr>
              <w:t>ΔΙΕΥΘΥΝΣΗ ΤΗΛΕΠΙΚΟΙΝΩΝΙΑΣ</w:t>
            </w:r>
          </w:p>
        </w:tc>
        <w:tc>
          <w:tcPr>
            <w:tcW w:w="2977" w:type="dxa"/>
            <w:tcBorders>
              <w:top w:val="single" w:sz="6" w:space="0" w:color="auto"/>
              <w:left w:val="single" w:sz="6" w:space="0" w:color="auto"/>
              <w:bottom w:val="single" w:sz="6" w:space="0" w:color="auto"/>
              <w:right w:val="single" w:sz="18" w:space="0" w:color="auto"/>
            </w:tcBorders>
            <w:shd w:val="clear" w:color="auto" w:fill="FFFFFF"/>
            <w:vAlign w:val="center"/>
          </w:tcPr>
          <w:p w:rsidR="009A3670" w:rsidRPr="00ED0DC5" w:rsidRDefault="009A3670" w:rsidP="00FF4B7C">
            <w:pPr>
              <w:jc w:val="center"/>
              <w:rPr>
                <w:sz w:val="24"/>
                <w:szCs w:val="24"/>
              </w:rPr>
            </w:pPr>
            <w:r w:rsidRPr="00ED0DC5">
              <w:rPr>
                <w:rStyle w:val="212"/>
                <w:rFonts w:asciiTheme="minorHAnsi" w:hAnsiTheme="minorHAnsi"/>
              </w:rPr>
              <w:t>ΤΗΛΕΦΩΝΟ  ΤΗΛΕΠΙΚΟΙΝΩΝΙΑΣ</w:t>
            </w:r>
          </w:p>
        </w:tc>
      </w:tr>
      <w:tr w:rsidR="009A3670" w:rsidRPr="00ED0DC5" w:rsidTr="00865FCD">
        <w:trPr>
          <w:trHeight w:hRule="exact" w:val="571"/>
          <w:jc w:val="center"/>
        </w:trPr>
        <w:tc>
          <w:tcPr>
            <w:tcW w:w="3979" w:type="dxa"/>
            <w:tcBorders>
              <w:top w:val="single" w:sz="6" w:space="0" w:color="auto"/>
              <w:left w:val="single" w:sz="18" w:space="0" w:color="auto"/>
              <w:bottom w:val="single" w:sz="6" w:space="0" w:color="auto"/>
              <w:right w:val="single" w:sz="18" w:space="0" w:color="auto"/>
            </w:tcBorders>
            <w:shd w:val="clear" w:color="auto" w:fill="FFFFFF"/>
            <w:vAlign w:val="center"/>
          </w:tcPr>
          <w:p w:rsidR="009A3670" w:rsidRPr="00ED0DC5" w:rsidRDefault="009A3670" w:rsidP="00FF4B7C">
            <w:pPr>
              <w:jc w:val="center"/>
              <w:rPr>
                <w:sz w:val="24"/>
                <w:szCs w:val="24"/>
              </w:rPr>
            </w:pPr>
          </w:p>
        </w:tc>
        <w:tc>
          <w:tcPr>
            <w:tcW w:w="3119" w:type="dxa"/>
            <w:tcBorders>
              <w:top w:val="single" w:sz="6" w:space="0" w:color="auto"/>
              <w:left w:val="single" w:sz="18" w:space="0" w:color="auto"/>
              <w:bottom w:val="single" w:sz="6" w:space="0" w:color="auto"/>
              <w:right w:val="single" w:sz="6" w:space="0" w:color="auto"/>
            </w:tcBorders>
            <w:shd w:val="clear" w:color="auto" w:fill="FFFFFF"/>
            <w:vAlign w:val="center"/>
          </w:tcPr>
          <w:p w:rsidR="009A3670" w:rsidRPr="00ED0DC5" w:rsidRDefault="009A3670" w:rsidP="00FF4B7C">
            <w:pPr>
              <w:jc w:val="center"/>
              <w:rPr>
                <w:sz w:val="24"/>
                <w:szCs w:val="24"/>
              </w:rPr>
            </w:pPr>
          </w:p>
        </w:tc>
        <w:tc>
          <w:tcPr>
            <w:tcW w:w="2977" w:type="dxa"/>
            <w:tcBorders>
              <w:top w:val="single" w:sz="6" w:space="0" w:color="auto"/>
              <w:left w:val="single" w:sz="6" w:space="0" w:color="auto"/>
              <w:bottom w:val="single" w:sz="6" w:space="0" w:color="auto"/>
              <w:right w:val="single" w:sz="18" w:space="0" w:color="auto"/>
            </w:tcBorders>
            <w:shd w:val="clear" w:color="auto" w:fill="FFFFFF"/>
            <w:vAlign w:val="center"/>
          </w:tcPr>
          <w:p w:rsidR="009A3670" w:rsidRPr="00ED0DC5" w:rsidRDefault="009A3670" w:rsidP="00FF4B7C">
            <w:pPr>
              <w:jc w:val="center"/>
              <w:rPr>
                <w:sz w:val="24"/>
                <w:szCs w:val="24"/>
              </w:rPr>
            </w:pPr>
          </w:p>
        </w:tc>
      </w:tr>
      <w:tr w:rsidR="009A3670" w:rsidRPr="00ED0DC5" w:rsidTr="00865FCD">
        <w:trPr>
          <w:trHeight w:hRule="exact" w:val="264"/>
          <w:jc w:val="center"/>
        </w:trPr>
        <w:tc>
          <w:tcPr>
            <w:tcW w:w="3979" w:type="dxa"/>
            <w:vMerge w:val="restart"/>
            <w:tcBorders>
              <w:top w:val="single" w:sz="6" w:space="0" w:color="auto"/>
              <w:left w:val="single" w:sz="18" w:space="0" w:color="auto"/>
              <w:bottom w:val="single" w:sz="6" w:space="0" w:color="auto"/>
              <w:right w:val="single" w:sz="18" w:space="0" w:color="auto"/>
            </w:tcBorders>
            <w:shd w:val="clear" w:color="auto" w:fill="D9D9D9" w:themeFill="background1" w:themeFillShade="D9"/>
            <w:vAlign w:val="center"/>
          </w:tcPr>
          <w:p w:rsidR="009A3670" w:rsidRPr="00ED0DC5" w:rsidRDefault="009A3670" w:rsidP="00FF4B7C">
            <w:pPr>
              <w:jc w:val="center"/>
              <w:rPr>
                <w:sz w:val="24"/>
                <w:szCs w:val="24"/>
              </w:rPr>
            </w:pPr>
          </w:p>
        </w:tc>
        <w:tc>
          <w:tcPr>
            <w:tcW w:w="3119" w:type="dxa"/>
            <w:tcBorders>
              <w:top w:val="single" w:sz="6" w:space="0" w:color="auto"/>
              <w:left w:val="single" w:sz="18" w:space="0" w:color="auto"/>
              <w:bottom w:val="single" w:sz="6" w:space="0" w:color="auto"/>
              <w:right w:val="single" w:sz="6" w:space="0" w:color="auto"/>
            </w:tcBorders>
            <w:shd w:val="clear" w:color="auto" w:fill="FFFFFF"/>
            <w:vAlign w:val="center"/>
          </w:tcPr>
          <w:p w:rsidR="009A3670" w:rsidRPr="00ED0DC5" w:rsidRDefault="009A3670" w:rsidP="00FF4B7C">
            <w:pPr>
              <w:jc w:val="center"/>
              <w:rPr>
                <w:sz w:val="24"/>
                <w:szCs w:val="24"/>
              </w:rPr>
            </w:pPr>
            <w:r w:rsidRPr="00ED0DC5">
              <w:rPr>
                <w:rStyle w:val="212"/>
                <w:rFonts w:asciiTheme="minorHAnsi" w:hAnsiTheme="minorHAnsi"/>
              </w:rPr>
              <w:t>ΑΦΜ</w:t>
            </w:r>
          </w:p>
        </w:tc>
        <w:tc>
          <w:tcPr>
            <w:tcW w:w="2977" w:type="dxa"/>
            <w:tcBorders>
              <w:top w:val="single" w:sz="6" w:space="0" w:color="auto"/>
              <w:left w:val="single" w:sz="6" w:space="0" w:color="auto"/>
              <w:bottom w:val="single" w:sz="6" w:space="0" w:color="auto"/>
              <w:right w:val="single" w:sz="18" w:space="0" w:color="auto"/>
            </w:tcBorders>
            <w:shd w:val="clear" w:color="auto" w:fill="FFFFFF"/>
            <w:vAlign w:val="center"/>
          </w:tcPr>
          <w:p w:rsidR="009A3670" w:rsidRPr="00ED0DC5" w:rsidRDefault="009A3670" w:rsidP="00FF4B7C">
            <w:pPr>
              <w:jc w:val="center"/>
              <w:rPr>
                <w:sz w:val="24"/>
                <w:szCs w:val="24"/>
              </w:rPr>
            </w:pPr>
            <w:r w:rsidRPr="00ED0DC5">
              <w:rPr>
                <w:rStyle w:val="212"/>
                <w:rFonts w:asciiTheme="minorHAnsi" w:hAnsiTheme="minorHAnsi"/>
              </w:rPr>
              <w:t>Δ.Ο.Υ.</w:t>
            </w:r>
          </w:p>
        </w:tc>
      </w:tr>
      <w:tr w:rsidR="009A3670" w:rsidRPr="00ED0DC5" w:rsidTr="00865FCD">
        <w:trPr>
          <w:trHeight w:hRule="exact" w:val="446"/>
          <w:jc w:val="center"/>
        </w:trPr>
        <w:tc>
          <w:tcPr>
            <w:tcW w:w="3979" w:type="dxa"/>
            <w:vMerge/>
            <w:tcBorders>
              <w:top w:val="single" w:sz="6" w:space="0" w:color="auto"/>
              <w:left w:val="single" w:sz="18" w:space="0" w:color="auto"/>
              <w:bottom w:val="single" w:sz="18" w:space="0" w:color="auto"/>
              <w:right w:val="single" w:sz="18" w:space="0" w:color="auto"/>
            </w:tcBorders>
            <w:shd w:val="clear" w:color="auto" w:fill="D9D9D9" w:themeFill="background1" w:themeFillShade="D9"/>
            <w:vAlign w:val="center"/>
          </w:tcPr>
          <w:p w:rsidR="009A3670" w:rsidRPr="00ED0DC5" w:rsidRDefault="009A3670" w:rsidP="00FF4B7C">
            <w:pPr>
              <w:jc w:val="center"/>
              <w:rPr>
                <w:sz w:val="24"/>
                <w:szCs w:val="24"/>
              </w:rPr>
            </w:pPr>
          </w:p>
        </w:tc>
        <w:tc>
          <w:tcPr>
            <w:tcW w:w="3119" w:type="dxa"/>
            <w:tcBorders>
              <w:top w:val="single" w:sz="6" w:space="0" w:color="auto"/>
              <w:left w:val="single" w:sz="18" w:space="0" w:color="auto"/>
              <w:bottom w:val="single" w:sz="18" w:space="0" w:color="auto"/>
              <w:right w:val="single" w:sz="6" w:space="0" w:color="auto"/>
            </w:tcBorders>
            <w:shd w:val="clear" w:color="auto" w:fill="FFFFFF"/>
            <w:vAlign w:val="center"/>
          </w:tcPr>
          <w:p w:rsidR="009A3670" w:rsidRPr="00ED0DC5" w:rsidRDefault="009A3670" w:rsidP="00FF4B7C">
            <w:pPr>
              <w:jc w:val="center"/>
              <w:rPr>
                <w:sz w:val="24"/>
                <w:szCs w:val="24"/>
              </w:rPr>
            </w:pPr>
          </w:p>
        </w:tc>
        <w:tc>
          <w:tcPr>
            <w:tcW w:w="2977" w:type="dxa"/>
            <w:tcBorders>
              <w:top w:val="single" w:sz="6" w:space="0" w:color="auto"/>
              <w:left w:val="single" w:sz="6" w:space="0" w:color="auto"/>
              <w:bottom w:val="single" w:sz="18" w:space="0" w:color="auto"/>
              <w:right w:val="single" w:sz="18" w:space="0" w:color="auto"/>
            </w:tcBorders>
            <w:shd w:val="clear" w:color="auto" w:fill="FFFFFF"/>
            <w:vAlign w:val="center"/>
          </w:tcPr>
          <w:p w:rsidR="009A3670" w:rsidRPr="00ED0DC5" w:rsidRDefault="009A3670" w:rsidP="00FF4B7C">
            <w:pPr>
              <w:jc w:val="center"/>
              <w:rPr>
                <w:sz w:val="24"/>
                <w:szCs w:val="24"/>
              </w:rPr>
            </w:pPr>
          </w:p>
        </w:tc>
      </w:tr>
    </w:tbl>
    <w:p w:rsidR="009A3670" w:rsidRDefault="009A3670" w:rsidP="00FF4B7C">
      <w:pPr>
        <w:jc w:val="both"/>
        <w:rPr>
          <w:rFonts w:cs="Arial"/>
          <w:sz w:val="24"/>
          <w:szCs w:val="24"/>
        </w:rPr>
      </w:pPr>
    </w:p>
    <w:p w:rsidR="00A63763" w:rsidRPr="00ED0DC5" w:rsidRDefault="00A63763" w:rsidP="00FF4B7C">
      <w:pPr>
        <w:jc w:val="both"/>
        <w:rPr>
          <w:rFonts w:cs="Arial"/>
          <w:sz w:val="24"/>
          <w:szCs w:val="24"/>
        </w:rPr>
      </w:pPr>
    </w:p>
    <w:p w:rsidR="009A3670" w:rsidRPr="00ED0DC5" w:rsidRDefault="009A3670" w:rsidP="00FF4B7C">
      <w:pPr>
        <w:jc w:val="both"/>
        <w:rPr>
          <w:rFonts w:cs="Arial"/>
          <w:b/>
          <w:sz w:val="24"/>
          <w:szCs w:val="24"/>
        </w:rPr>
      </w:pPr>
      <w:r w:rsidRPr="00ED0DC5">
        <w:rPr>
          <w:rFonts w:cs="Arial"/>
          <w:b/>
          <w:sz w:val="24"/>
          <w:szCs w:val="24"/>
        </w:rPr>
        <w:t>Β.</w:t>
      </w:r>
    </w:p>
    <w:p w:rsidR="009A3670" w:rsidRPr="00ED0DC5" w:rsidRDefault="009A3670" w:rsidP="00FF4B7C">
      <w:pPr>
        <w:rPr>
          <w:rFonts w:cs="Arial"/>
          <w:b/>
          <w:sz w:val="24"/>
          <w:szCs w:val="24"/>
        </w:rPr>
      </w:pPr>
      <w:r w:rsidRPr="00ED0DC5">
        <w:rPr>
          <w:rFonts w:cs="Arial"/>
          <w:b/>
          <w:noProof/>
          <w:sz w:val="24"/>
          <w:szCs w:val="24"/>
        </w:rPr>
        <w:drawing>
          <wp:anchor distT="0" distB="0" distL="114300" distR="114300" simplePos="0" relativeHeight="251659264" behindDoc="0" locked="0" layoutInCell="1" allowOverlap="1">
            <wp:simplePos x="0" y="0"/>
            <wp:positionH relativeFrom="column">
              <wp:posOffset>685800</wp:posOffset>
            </wp:positionH>
            <wp:positionV relativeFrom="paragraph">
              <wp:align>top</wp:align>
            </wp:positionV>
            <wp:extent cx="4322907" cy="2985028"/>
            <wp:effectExtent l="19050" t="19050" r="20493" b="24872"/>
            <wp:wrapSquare wrapText="bothSides"/>
            <wp:docPr id="2" name="1 - Εικόνα" descr="ΥΠΟΔΕΙΓΜΑ_ΜΝΗΜΑΤΟΣ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ΥΠΟΔΕΙΓΜΑ_ΜΝΗΜΑΤΟΣ3.jpg"/>
                    <pic:cNvPicPr/>
                  </pic:nvPicPr>
                  <pic:blipFill>
                    <a:blip r:embed="rId13" cstate="print"/>
                    <a:stretch>
                      <a:fillRect/>
                    </a:stretch>
                  </pic:blipFill>
                  <pic:spPr>
                    <a:xfrm>
                      <a:off x="0" y="0"/>
                      <a:ext cx="4322907" cy="2985028"/>
                    </a:xfrm>
                    <a:prstGeom prst="rect">
                      <a:avLst/>
                    </a:prstGeom>
                    <a:ln>
                      <a:solidFill>
                        <a:schemeClr val="tx1"/>
                      </a:solidFill>
                    </a:ln>
                  </pic:spPr>
                </pic:pic>
              </a:graphicData>
            </a:graphic>
          </wp:anchor>
        </w:drawing>
      </w:r>
      <w:r w:rsidRPr="00ED0DC5">
        <w:rPr>
          <w:rFonts w:cs="Arial"/>
          <w:b/>
          <w:sz w:val="24"/>
          <w:szCs w:val="24"/>
        </w:rPr>
        <w:br w:type="textWrapping" w:clear="all"/>
      </w:r>
    </w:p>
    <w:p w:rsidR="009A3670" w:rsidRPr="00ED0DC5" w:rsidRDefault="009A3670" w:rsidP="00FF4B7C">
      <w:pPr>
        <w:jc w:val="center"/>
        <w:rPr>
          <w:rFonts w:cs="Arial"/>
          <w:sz w:val="24"/>
          <w:szCs w:val="24"/>
        </w:rPr>
      </w:pPr>
    </w:p>
    <w:p w:rsidR="00A20CDB" w:rsidRPr="00ED0DC5" w:rsidRDefault="00A20CDB" w:rsidP="00D27A02">
      <w:pPr>
        <w:rPr>
          <w:sz w:val="24"/>
          <w:szCs w:val="24"/>
        </w:rPr>
      </w:pPr>
    </w:p>
    <w:sectPr w:rsidR="00A20CDB" w:rsidRPr="00ED0DC5" w:rsidSect="0070596C">
      <w:headerReference w:type="even" r:id="rId14"/>
      <w:headerReference w:type="default" r:id="rId15"/>
      <w:footerReference w:type="default" r:id="rId16"/>
      <w:headerReference w:type="first" r:id="rId17"/>
      <w:pgSz w:w="11906" w:h="16838"/>
      <w:pgMar w:top="1843" w:right="1080" w:bottom="1440" w:left="1080"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098D" w:rsidRDefault="0032098D" w:rsidP="00806B3F">
      <w:pPr>
        <w:spacing w:after="0" w:line="240" w:lineRule="auto"/>
      </w:pPr>
      <w:r>
        <w:separator/>
      </w:r>
    </w:p>
  </w:endnote>
  <w:endnote w:type="continuationSeparator" w:id="0">
    <w:p w:rsidR="0032098D" w:rsidRDefault="0032098D" w:rsidP="00806B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A1"/>
    <w:family w:val="swiss"/>
    <w:pitch w:val="variable"/>
    <w:sig w:usb0="E0002AFF" w:usb1="C0007843" w:usb2="00000009" w:usb3="00000000" w:csb0="000001FF" w:csb1="00000000"/>
  </w:font>
  <w:font w:name="Calibri">
    <w:panose1 w:val="020F0502020204030204"/>
    <w:charset w:val="A1"/>
    <w:family w:val="swiss"/>
    <w:pitch w:val="variable"/>
    <w:sig w:usb0="E00002FF" w:usb1="4000ACFF" w:usb2="00000001" w:usb3="00000000" w:csb0="0000019F" w:csb1="00000000"/>
  </w:font>
  <w:font w:name="Courier New">
    <w:panose1 w:val="02070309020205020404"/>
    <w:charset w:val="A1"/>
    <w:family w:val="modern"/>
    <w:pitch w:val="fixed"/>
    <w:sig w:usb0="E0002AFF" w:usb1="C0007843" w:usb2="00000009" w:usb3="00000000" w:csb0="000001FF" w:csb1="00000000"/>
  </w:font>
  <w:font w:name="Times New Roman">
    <w:panose1 w:val="02020603050405020304"/>
    <w:charset w:val="A1"/>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A1"/>
    <w:family w:val="swiss"/>
    <w:pitch w:val="variable"/>
    <w:sig w:usb0="A10006FF" w:usb1="4000205B" w:usb2="00000010" w:usb3="00000000" w:csb0="0000019F" w:csb1="00000000"/>
  </w:font>
  <w:font w:name="Comic Sans MS">
    <w:panose1 w:val="030F0702030302020204"/>
    <w:charset w:val="A1"/>
    <w:family w:val="script"/>
    <w:pitch w:val="variable"/>
    <w:sig w:usb0="00000287" w:usb1="40000013" w:usb2="00000000" w:usb3="00000000" w:csb0="0000009F" w:csb1="00000000"/>
  </w:font>
  <w:font w:name="Cambria">
    <w:panose1 w:val="02040503050406030204"/>
    <w:charset w:val="A1"/>
    <w:family w:val="roman"/>
    <w:pitch w:val="variable"/>
    <w:sig w:usb0="E00002FF" w:usb1="400004FF" w:usb2="00000000" w:usb3="00000000" w:csb0="0000019F" w:csb1="00000000"/>
  </w:font>
  <w:font w:name="Palatino Linotype">
    <w:panose1 w:val="02040502050505030304"/>
    <w:charset w:val="A1"/>
    <w:family w:val="roman"/>
    <w:pitch w:val="variable"/>
    <w:sig w:usb0="E0000287" w:usb1="40000013"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3798533"/>
      <w:docPartObj>
        <w:docPartGallery w:val="Page Numbers (Bottom of Page)"/>
        <w:docPartUnique/>
      </w:docPartObj>
    </w:sdtPr>
    <w:sdtEndPr/>
    <w:sdtContent>
      <w:sdt>
        <w:sdtPr>
          <w:id w:val="295134528"/>
          <w:docPartObj>
            <w:docPartGallery w:val="Page Numbers (Top of Page)"/>
            <w:docPartUnique/>
          </w:docPartObj>
        </w:sdtPr>
        <w:sdtEndPr/>
        <w:sdtContent>
          <w:p w:rsidR="00E62398" w:rsidRPr="00624A69" w:rsidRDefault="00E62398" w:rsidP="00624A69">
            <w:pPr>
              <w:pStyle w:val="a5"/>
              <w:jc w:val="right"/>
              <w:rPr>
                <w:b/>
                <w:sz w:val="24"/>
                <w:szCs w:val="24"/>
              </w:rPr>
            </w:pPr>
            <w:r>
              <w:t xml:space="preserve">Σελίδα </w:t>
            </w:r>
            <w:r w:rsidR="00A67860">
              <w:rPr>
                <w:b/>
                <w:sz w:val="24"/>
                <w:szCs w:val="24"/>
              </w:rPr>
              <w:fldChar w:fldCharType="begin"/>
            </w:r>
            <w:r>
              <w:rPr>
                <w:b/>
              </w:rPr>
              <w:instrText>PAGE</w:instrText>
            </w:r>
            <w:r w:rsidR="00A67860">
              <w:rPr>
                <w:b/>
                <w:sz w:val="24"/>
                <w:szCs w:val="24"/>
              </w:rPr>
              <w:fldChar w:fldCharType="separate"/>
            </w:r>
            <w:r w:rsidR="009E718F">
              <w:rPr>
                <w:b/>
                <w:noProof/>
              </w:rPr>
              <w:t>1</w:t>
            </w:r>
            <w:r w:rsidR="00A67860">
              <w:rPr>
                <w:b/>
                <w:sz w:val="24"/>
                <w:szCs w:val="24"/>
              </w:rPr>
              <w:fldChar w:fldCharType="end"/>
            </w:r>
            <w:r>
              <w:t xml:space="preserve"> από </w:t>
            </w:r>
            <w:r>
              <w:rPr>
                <w:b/>
                <w:sz w:val="24"/>
                <w:szCs w:val="24"/>
              </w:rPr>
              <w:t>23</w:t>
            </w:r>
          </w:p>
        </w:sdtContent>
      </w:sdt>
    </w:sdtContent>
  </w:sdt>
  <w:p w:rsidR="00E62398" w:rsidRDefault="00E62398">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098D" w:rsidRDefault="0032098D" w:rsidP="00806B3F">
      <w:pPr>
        <w:spacing w:after="0" w:line="240" w:lineRule="auto"/>
      </w:pPr>
      <w:r>
        <w:separator/>
      </w:r>
    </w:p>
  </w:footnote>
  <w:footnote w:type="continuationSeparator" w:id="0">
    <w:p w:rsidR="0032098D" w:rsidRDefault="0032098D" w:rsidP="00806B3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2398" w:rsidRDefault="0032098D">
    <w:pPr>
      <w:pStyle w:val="a4"/>
    </w:pPr>
    <w:r>
      <w:rPr>
        <w:noProof/>
        <w:lang w:eastAsia="en-US"/>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77563" o:spid="_x0000_s2050" type="#_x0000_t136" style="position:absolute;margin-left:0;margin-top:0;width:458.05pt;height:229pt;rotation:315;z-index:-251654144;mso-position-horizontal:center;mso-position-horizontal-relative:margin;mso-position-vertical:center;mso-position-vertical-relative:margin" o:allowincell="f" fillcolor="silver" stroked="f">
          <v:fill opacity=".5"/>
          <v:textpath style="font-family:&quot;Calibri&quot;;font-size:1pt" string="ΣΧΕΔΙΟ"/>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2398" w:rsidRDefault="0032098D">
    <w:pPr>
      <w:pStyle w:val="a4"/>
    </w:pPr>
    <w:r>
      <w:rPr>
        <w:noProof/>
        <w:lang w:eastAsia="en-US"/>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77564" o:spid="_x0000_s2051" type="#_x0000_t136" style="position:absolute;margin-left:0;margin-top:0;width:458.05pt;height:229pt;rotation:315;z-index:-251652096;mso-position-horizontal:center;mso-position-horizontal-relative:margin;mso-position-vertical:center;mso-position-vertical-relative:margin" o:allowincell="f" fillcolor="silver" stroked="f">
          <v:fill opacity=".5"/>
          <v:textpath style="font-family:&quot;Calibri&quot;;font-size:1pt" string="ΣΧΕΔΙΟ"/>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2398" w:rsidRDefault="0032098D">
    <w:pPr>
      <w:pStyle w:val="a4"/>
    </w:pPr>
    <w:r>
      <w:rPr>
        <w:noProof/>
        <w:lang w:eastAsia="en-US"/>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77562" o:spid="_x0000_s2049" type="#_x0000_t136" style="position:absolute;margin-left:0;margin-top:0;width:458.05pt;height:229pt;rotation:315;z-index:-251656192;mso-position-horizontal:center;mso-position-horizontal-relative:margin;mso-position-vertical:center;mso-position-vertical-relative:margin" o:allowincell="f" fillcolor="silver" stroked="f">
          <v:fill opacity=".5"/>
          <v:textpath style="font-family:&quot;Calibri&quot;;font-size:1pt" string="ΣΧΕΔΙΟ"/>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2398" w:rsidRDefault="0032098D">
    <w:pPr>
      <w:pStyle w:val="a4"/>
    </w:pPr>
    <w:r>
      <w:rPr>
        <w:noProof/>
        <w:lang w:eastAsia="en-US"/>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77566" o:spid="_x0000_s2053" type="#_x0000_t136" style="position:absolute;margin-left:0;margin-top:0;width:458.05pt;height:229pt;rotation:315;z-index:-251648000;mso-position-horizontal:center;mso-position-horizontal-relative:margin;mso-position-vertical:center;mso-position-vertical-relative:margin" o:allowincell="f" fillcolor="silver" stroked="f">
          <v:fill opacity=".5"/>
          <v:textpath style="font-family:&quot;Calibri&quot;;font-size:1pt" string="ΣΧΕΔΙΟ"/>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8733"/>
      <w:gridCol w:w="1243"/>
    </w:tblGrid>
    <w:tr w:rsidR="00E62398">
      <w:trPr>
        <w:trHeight w:val="288"/>
      </w:trPr>
      <w:sdt>
        <w:sdtPr>
          <w:rPr>
            <w:rFonts w:asciiTheme="majorHAnsi" w:eastAsiaTheme="majorEastAsia" w:hAnsiTheme="majorHAnsi" w:cstheme="majorBidi"/>
            <w:sz w:val="36"/>
            <w:szCs w:val="36"/>
          </w:rPr>
          <w:alias w:val="Τίτλος"/>
          <w:id w:val="77761602"/>
          <w:dataBinding w:prefixMappings="xmlns:ns0='http://schemas.openxmlformats.org/package/2006/metadata/core-properties' xmlns:ns1='http://purl.org/dc/elements/1.1/'" w:xpath="/ns0:coreProperties[1]/ns1:title[1]" w:storeItemID="{6C3C8BC8-F283-45AE-878A-BAB7291924A1}"/>
          <w:text/>
        </w:sdtPr>
        <w:sdtEndPr/>
        <w:sdtContent>
          <w:tc>
            <w:tcPr>
              <w:tcW w:w="7765" w:type="dxa"/>
            </w:tcPr>
            <w:p w:rsidR="00E62398" w:rsidRPr="00E12491" w:rsidRDefault="00E62398" w:rsidP="00E12491">
              <w:pPr>
                <w:pStyle w:val="a4"/>
                <w:jc w:val="center"/>
                <w:rPr>
                  <w:rFonts w:asciiTheme="majorHAnsi" w:eastAsiaTheme="majorEastAsia" w:hAnsiTheme="majorHAnsi" w:cstheme="majorBidi"/>
                  <w:sz w:val="36"/>
                  <w:szCs w:val="36"/>
                </w:rPr>
              </w:pPr>
              <w:r w:rsidRPr="00E12491">
                <w:rPr>
                  <w:rFonts w:asciiTheme="majorHAnsi" w:eastAsiaTheme="majorEastAsia" w:hAnsiTheme="majorHAnsi" w:cstheme="majorBidi"/>
                  <w:sz w:val="36"/>
                  <w:szCs w:val="36"/>
                </w:rPr>
                <w:t xml:space="preserve">ΚΑΝΟΝΙΣΜΟΣ </w:t>
              </w:r>
              <w:r>
                <w:rPr>
                  <w:rFonts w:asciiTheme="majorHAnsi" w:eastAsiaTheme="majorEastAsia" w:hAnsiTheme="majorHAnsi" w:cstheme="majorBidi"/>
                  <w:sz w:val="36"/>
                  <w:szCs w:val="36"/>
                </w:rPr>
                <w:t xml:space="preserve"> </w:t>
              </w:r>
              <w:r w:rsidRPr="00E12491">
                <w:rPr>
                  <w:rFonts w:asciiTheme="majorHAnsi" w:eastAsiaTheme="majorEastAsia" w:hAnsiTheme="majorHAnsi" w:cstheme="majorBidi"/>
                  <w:sz w:val="36"/>
                  <w:szCs w:val="36"/>
                </w:rPr>
                <w:t xml:space="preserve"> ΚΟΙΜΗΤΗΡΙΩΝ  </w:t>
              </w:r>
              <w:r>
                <w:rPr>
                  <w:rFonts w:asciiTheme="majorHAnsi" w:eastAsiaTheme="majorEastAsia" w:hAnsiTheme="majorHAnsi" w:cstheme="majorBidi"/>
                  <w:sz w:val="36"/>
                  <w:szCs w:val="36"/>
                </w:rPr>
                <w:t xml:space="preserve"> </w:t>
              </w:r>
              <w:r w:rsidRPr="00E12491">
                <w:rPr>
                  <w:rFonts w:asciiTheme="majorHAnsi" w:eastAsiaTheme="majorEastAsia" w:hAnsiTheme="majorHAnsi" w:cstheme="majorBidi"/>
                  <w:sz w:val="36"/>
                  <w:szCs w:val="36"/>
                </w:rPr>
                <w:t>ΔΗΜΟΥ  ΠΡΕΒΕΖΑΣ</w:t>
              </w:r>
            </w:p>
          </w:tc>
        </w:sdtContent>
      </w:sdt>
      <w:sdt>
        <w:sdtPr>
          <w:rPr>
            <w:rFonts w:asciiTheme="majorHAnsi" w:eastAsiaTheme="majorEastAsia" w:hAnsiTheme="majorHAnsi" w:cstheme="majorBidi"/>
            <w:b/>
            <w:bCs/>
            <w:sz w:val="36"/>
            <w:szCs w:val="36"/>
          </w:rPr>
          <w:alias w:val="Έτος"/>
          <w:id w:val="77761609"/>
          <w:dataBinding w:prefixMappings="xmlns:ns0='http://schemas.microsoft.com/office/2006/coverPageProps'" w:xpath="/ns0:CoverPageProperties[1]/ns0:PublishDate[1]" w:storeItemID="{55AF091B-3C7A-41E3-B477-F2FDAA23CFDA}"/>
          <w:date w:fullDate="2018-01-19T00:00:00Z">
            <w:dateFormat w:val="yyyy"/>
            <w:lid w:val="el-GR"/>
            <w:storeMappedDataAs w:val="dateTime"/>
            <w:calendar w:val="gregorian"/>
          </w:date>
        </w:sdtPr>
        <w:sdtEndPr/>
        <w:sdtContent>
          <w:tc>
            <w:tcPr>
              <w:tcW w:w="1105" w:type="dxa"/>
            </w:tcPr>
            <w:p w:rsidR="00E62398" w:rsidRPr="00E12491" w:rsidRDefault="00E62398" w:rsidP="00E12491">
              <w:pPr>
                <w:pStyle w:val="a4"/>
                <w:rPr>
                  <w:rFonts w:asciiTheme="majorHAnsi" w:eastAsiaTheme="majorEastAsia" w:hAnsiTheme="majorHAnsi" w:cstheme="majorBidi"/>
                  <w:b/>
                  <w:bCs/>
                  <w:sz w:val="36"/>
                  <w:szCs w:val="36"/>
                </w:rPr>
              </w:pPr>
              <w:r w:rsidRPr="00E12491">
                <w:rPr>
                  <w:rFonts w:asciiTheme="majorHAnsi" w:eastAsiaTheme="majorEastAsia" w:hAnsiTheme="majorHAnsi" w:cstheme="majorBidi"/>
                  <w:b/>
                  <w:bCs/>
                  <w:sz w:val="36"/>
                  <w:szCs w:val="36"/>
                </w:rPr>
                <w:t>2018</w:t>
              </w:r>
            </w:p>
          </w:tc>
        </w:sdtContent>
      </w:sdt>
    </w:tr>
  </w:tbl>
  <w:p w:rsidR="00E62398" w:rsidRDefault="0032098D">
    <w:pPr>
      <w:pStyle w:val="a4"/>
    </w:pPr>
    <w:r>
      <w:rPr>
        <w:noProof/>
        <w:lang w:eastAsia="en-US"/>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77567" o:spid="_x0000_s2054" type="#_x0000_t136" style="position:absolute;margin-left:0;margin-top:0;width:458.05pt;height:229pt;rotation:315;z-index:-251645952;mso-position-horizontal:center;mso-position-horizontal-relative:margin;mso-position-vertical:center;mso-position-vertical-relative:margin" o:allowincell="f" fillcolor="silver" stroked="f">
          <v:fill opacity=".5"/>
          <v:textpath style="font-family:&quot;Calibri&quot;;font-size:1pt" string="ΣΧΕΔΙΟ"/>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2398" w:rsidRDefault="0032098D">
    <w:pPr>
      <w:pStyle w:val="a4"/>
    </w:pPr>
    <w:r>
      <w:rPr>
        <w:noProof/>
        <w:lang w:eastAsia="en-US"/>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77565" o:spid="_x0000_s2052" type="#_x0000_t136" style="position:absolute;margin-left:0;margin-top:0;width:458.05pt;height:229pt;rotation:315;z-index:-251650048;mso-position-horizontal:center;mso-position-horizontal-relative:margin;mso-position-vertical:center;mso-position-vertical-relative:margin" o:allowincell="f" fillcolor="silver" stroked="f">
          <v:fill opacity=".5"/>
          <v:textpath style="font-family:&quot;Calibri&quot;;font-size:1pt" string="ΣΧΕΔΙΟ"/>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A4056"/>
    <w:multiLevelType w:val="hybridMultilevel"/>
    <w:tmpl w:val="EB04994E"/>
    <w:lvl w:ilvl="0" w:tplc="0B04E646">
      <w:numFmt w:val="bullet"/>
      <w:lvlText w:val="•"/>
      <w:lvlJc w:val="left"/>
      <w:pPr>
        <w:ind w:left="1800" w:hanging="720"/>
      </w:pPr>
      <w:rPr>
        <w:rFonts w:ascii="Arial" w:eastAsiaTheme="minorHAnsi" w:hAnsi="Arial" w:cs="Aria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
    <w:nsid w:val="02C15DB2"/>
    <w:multiLevelType w:val="multilevel"/>
    <w:tmpl w:val="21BC77DC"/>
    <w:lvl w:ilvl="0">
      <w:start w:val="1"/>
      <w:numFmt w:val="decimal"/>
      <w:lvlText w:val="%1."/>
      <w:lvlJc w:val="left"/>
      <w:rPr>
        <w:rFonts w:ascii="Verdana" w:eastAsia="Verdana" w:hAnsi="Verdana" w:cs="Verdana"/>
        <w:b w:val="0"/>
        <w:bCs w:val="0"/>
        <w:i w:val="0"/>
        <w:iCs w:val="0"/>
        <w:smallCaps w:val="0"/>
        <w:strike w:val="0"/>
        <w:color w:val="000000"/>
        <w:spacing w:val="-10"/>
        <w:w w:val="100"/>
        <w:position w:val="0"/>
        <w:sz w:val="21"/>
        <w:szCs w:val="21"/>
        <w:u w:val="none"/>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31320CF"/>
    <w:multiLevelType w:val="hybridMultilevel"/>
    <w:tmpl w:val="3F32C1F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nsid w:val="086C5600"/>
    <w:multiLevelType w:val="hybridMultilevel"/>
    <w:tmpl w:val="023E46E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0BC93DEE"/>
    <w:multiLevelType w:val="hybridMultilevel"/>
    <w:tmpl w:val="B7AA873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nsid w:val="0F487D80"/>
    <w:multiLevelType w:val="hybridMultilevel"/>
    <w:tmpl w:val="D5944B86"/>
    <w:lvl w:ilvl="0" w:tplc="04080001">
      <w:start w:val="1"/>
      <w:numFmt w:val="bullet"/>
      <w:lvlText w:val=""/>
      <w:lvlJc w:val="left"/>
      <w:pPr>
        <w:ind w:left="578" w:hanging="360"/>
      </w:pPr>
      <w:rPr>
        <w:rFonts w:ascii="Symbol" w:hAnsi="Symbol" w:hint="default"/>
      </w:rPr>
    </w:lvl>
    <w:lvl w:ilvl="1" w:tplc="04080003" w:tentative="1">
      <w:start w:val="1"/>
      <w:numFmt w:val="bullet"/>
      <w:lvlText w:val="o"/>
      <w:lvlJc w:val="left"/>
      <w:pPr>
        <w:ind w:left="1298" w:hanging="360"/>
      </w:pPr>
      <w:rPr>
        <w:rFonts w:ascii="Courier New" w:hAnsi="Courier New" w:cs="Courier New" w:hint="default"/>
      </w:rPr>
    </w:lvl>
    <w:lvl w:ilvl="2" w:tplc="04080005" w:tentative="1">
      <w:start w:val="1"/>
      <w:numFmt w:val="bullet"/>
      <w:lvlText w:val=""/>
      <w:lvlJc w:val="left"/>
      <w:pPr>
        <w:ind w:left="2018" w:hanging="360"/>
      </w:pPr>
      <w:rPr>
        <w:rFonts w:ascii="Wingdings" w:hAnsi="Wingdings" w:hint="default"/>
      </w:rPr>
    </w:lvl>
    <w:lvl w:ilvl="3" w:tplc="04080001" w:tentative="1">
      <w:start w:val="1"/>
      <w:numFmt w:val="bullet"/>
      <w:lvlText w:val=""/>
      <w:lvlJc w:val="left"/>
      <w:pPr>
        <w:ind w:left="2738" w:hanging="360"/>
      </w:pPr>
      <w:rPr>
        <w:rFonts w:ascii="Symbol" w:hAnsi="Symbol" w:hint="default"/>
      </w:rPr>
    </w:lvl>
    <w:lvl w:ilvl="4" w:tplc="04080003" w:tentative="1">
      <w:start w:val="1"/>
      <w:numFmt w:val="bullet"/>
      <w:lvlText w:val="o"/>
      <w:lvlJc w:val="left"/>
      <w:pPr>
        <w:ind w:left="3458" w:hanging="360"/>
      </w:pPr>
      <w:rPr>
        <w:rFonts w:ascii="Courier New" w:hAnsi="Courier New" w:cs="Courier New" w:hint="default"/>
      </w:rPr>
    </w:lvl>
    <w:lvl w:ilvl="5" w:tplc="04080005" w:tentative="1">
      <w:start w:val="1"/>
      <w:numFmt w:val="bullet"/>
      <w:lvlText w:val=""/>
      <w:lvlJc w:val="left"/>
      <w:pPr>
        <w:ind w:left="4178" w:hanging="360"/>
      </w:pPr>
      <w:rPr>
        <w:rFonts w:ascii="Wingdings" w:hAnsi="Wingdings" w:hint="default"/>
      </w:rPr>
    </w:lvl>
    <w:lvl w:ilvl="6" w:tplc="04080001" w:tentative="1">
      <w:start w:val="1"/>
      <w:numFmt w:val="bullet"/>
      <w:lvlText w:val=""/>
      <w:lvlJc w:val="left"/>
      <w:pPr>
        <w:ind w:left="4898" w:hanging="360"/>
      </w:pPr>
      <w:rPr>
        <w:rFonts w:ascii="Symbol" w:hAnsi="Symbol" w:hint="default"/>
      </w:rPr>
    </w:lvl>
    <w:lvl w:ilvl="7" w:tplc="04080003" w:tentative="1">
      <w:start w:val="1"/>
      <w:numFmt w:val="bullet"/>
      <w:lvlText w:val="o"/>
      <w:lvlJc w:val="left"/>
      <w:pPr>
        <w:ind w:left="5618" w:hanging="360"/>
      </w:pPr>
      <w:rPr>
        <w:rFonts w:ascii="Courier New" w:hAnsi="Courier New" w:cs="Courier New" w:hint="default"/>
      </w:rPr>
    </w:lvl>
    <w:lvl w:ilvl="8" w:tplc="04080005" w:tentative="1">
      <w:start w:val="1"/>
      <w:numFmt w:val="bullet"/>
      <w:lvlText w:val=""/>
      <w:lvlJc w:val="left"/>
      <w:pPr>
        <w:ind w:left="6338" w:hanging="360"/>
      </w:pPr>
      <w:rPr>
        <w:rFonts w:ascii="Wingdings" w:hAnsi="Wingdings" w:hint="default"/>
      </w:rPr>
    </w:lvl>
  </w:abstractNum>
  <w:abstractNum w:abstractNumId="6">
    <w:nsid w:val="137B1069"/>
    <w:multiLevelType w:val="hybridMultilevel"/>
    <w:tmpl w:val="8ECCA5A6"/>
    <w:lvl w:ilvl="0" w:tplc="68FABB3E">
      <w:start w:val="1"/>
      <w:numFmt w:val="bullet"/>
      <w:lvlText w:val=""/>
      <w:lvlJc w:val="left"/>
      <w:pPr>
        <w:ind w:left="720" w:hanging="360"/>
      </w:pPr>
      <w:rPr>
        <w:rFonts w:ascii="Symbol" w:hAnsi="Symbol" w:hint="default"/>
        <w:color w:val="auto"/>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14041458"/>
    <w:multiLevelType w:val="hybridMultilevel"/>
    <w:tmpl w:val="7F94E108"/>
    <w:lvl w:ilvl="0" w:tplc="0B04E646">
      <w:numFmt w:val="bullet"/>
      <w:lvlText w:val="•"/>
      <w:lvlJc w:val="left"/>
      <w:pPr>
        <w:ind w:left="1445" w:hanging="720"/>
      </w:pPr>
      <w:rPr>
        <w:rFonts w:ascii="Arial" w:eastAsiaTheme="minorHAnsi" w:hAnsi="Arial" w:cs="Arial" w:hint="default"/>
      </w:rPr>
    </w:lvl>
    <w:lvl w:ilvl="1" w:tplc="04080003" w:tentative="1">
      <w:start w:val="1"/>
      <w:numFmt w:val="bullet"/>
      <w:lvlText w:val="o"/>
      <w:lvlJc w:val="left"/>
      <w:pPr>
        <w:ind w:left="1805" w:hanging="360"/>
      </w:pPr>
      <w:rPr>
        <w:rFonts w:ascii="Courier New" w:hAnsi="Courier New" w:cs="Courier New" w:hint="default"/>
      </w:rPr>
    </w:lvl>
    <w:lvl w:ilvl="2" w:tplc="04080005" w:tentative="1">
      <w:start w:val="1"/>
      <w:numFmt w:val="bullet"/>
      <w:lvlText w:val=""/>
      <w:lvlJc w:val="left"/>
      <w:pPr>
        <w:ind w:left="2525" w:hanging="360"/>
      </w:pPr>
      <w:rPr>
        <w:rFonts w:ascii="Wingdings" w:hAnsi="Wingdings" w:hint="default"/>
      </w:rPr>
    </w:lvl>
    <w:lvl w:ilvl="3" w:tplc="04080001" w:tentative="1">
      <w:start w:val="1"/>
      <w:numFmt w:val="bullet"/>
      <w:lvlText w:val=""/>
      <w:lvlJc w:val="left"/>
      <w:pPr>
        <w:ind w:left="3245" w:hanging="360"/>
      </w:pPr>
      <w:rPr>
        <w:rFonts w:ascii="Symbol" w:hAnsi="Symbol" w:hint="default"/>
      </w:rPr>
    </w:lvl>
    <w:lvl w:ilvl="4" w:tplc="04080003" w:tentative="1">
      <w:start w:val="1"/>
      <w:numFmt w:val="bullet"/>
      <w:lvlText w:val="o"/>
      <w:lvlJc w:val="left"/>
      <w:pPr>
        <w:ind w:left="3965" w:hanging="360"/>
      </w:pPr>
      <w:rPr>
        <w:rFonts w:ascii="Courier New" w:hAnsi="Courier New" w:cs="Courier New" w:hint="default"/>
      </w:rPr>
    </w:lvl>
    <w:lvl w:ilvl="5" w:tplc="04080005" w:tentative="1">
      <w:start w:val="1"/>
      <w:numFmt w:val="bullet"/>
      <w:lvlText w:val=""/>
      <w:lvlJc w:val="left"/>
      <w:pPr>
        <w:ind w:left="4685" w:hanging="360"/>
      </w:pPr>
      <w:rPr>
        <w:rFonts w:ascii="Wingdings" w:hAnsi="Wingdings" w:hint="default"/>
      </w:rPr>
    </w:lvl>
    <w:lvl w:ilvl="6" w:tplc="04080001" w:tentative="1">
      <w:start w:val="1"/>
      <w:numFmt w:val="bullet"/>
      <w:lvlText w:val=""/>
      <w:lvlJc w:val="left"/>
      <w:pPr>
        <w:ind w:left="5405" w:hanging="360"/>
      </w:pPr>
      <w:rPr>
        <w:rFonts w:ascii="Symbol" w:hAnsi="Symbol" w:hint="default"/>
      </w:rPr>
    </w:lvl>
    <w:lvl w:ilvl="7" w:tplc="04080003" w:tentative="1">
      <w:start w:val="1"/>
      <w:numFmt w:val="bullet"/>
      <w:lvlText w:val="o"/>
      <w:lvlJc w:val="left"/>
      <w:pPr>
        <w:ind w:left="6125" w:hanging="360"/>
      </w:pPr>
      <w:rPr>
        <w:rFonts w:ascii="Courier New" w:hAnsi="Courier New" w:cs="Courier New" w:hint="default"/>
      </w:rPr>
    </w:lvl>
    <w:lvl w:ilvl="8" w:tplc="04080005" w:tentative="1">
      <w:start w:val="1"/>
      <w:numFmt w:val="bullet"/>
      <w:lvlText w:val=""/>
      <w:lvlJc w:val="left"/>
      <w:pPr>
        <w:ind w:left="6845" w:hanging="360"/>
      </w:pPr>
      <w:rPr>
        <w:rFonts w:ascii="Wingdings" w:hAnsi="Wingdings" w:hint="default"/>
      </w:rPr>
    </w:lvl>
  </w:abstractNum>
  <w:abstractNum w:abstractNumId="8">
    <w:nsid w:val="191F7120"/>
    <w:multiLevelType w:val="multilevel"/>
    <w:tmpl w:val="FE4E8A90"/>
    <w:lvl w:ilvl="0">
      <w:start w:val="1"/>
      <w:numFmt w:val="decimal"/>
      <w:lvlText w:val="%1."/>
      <w:lvlJc w:val="left"/>
      <w:pPr>
        <w:ind w:left="360" w:hanging="360"/>
      </w:pPr>
      <w:rPr>
        <w:b/>
        <w:color w:val="auto"/>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9">
    <w:nsid w:val="23DF661F"/>
    <w:multiLevelType w:val="hybridMultilevel"/>
    <w:tmpl w:val="73ACFDA4"/>
    <w:lvl w:ilvl="0" w:tplc="2DCC3BD6">
      <w:start w:val="1"/>
      <w:numFmt w:val="decimal"/>
      <w:lvlText w:val="%1."/>
      <w:lvlJc w:val="left"/>
      <w:pPr>
        <w:ind w:left="720" w:hanging="360"/>
      </w:pPr>
      <w:rPr>
        <w:rFonts w:asciiTheme="minorHAnsi" w:eastAsiaTheme="minorHAnsi" w:hAnsiTheme="minorHAnsi" w:cs="Arial"/>
        <w:b/>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nsid w:val="2D862CBB"/>
    <w:multiLevelType w:val="hybridMultilevel"/>
    <w:tmpl w:val="96862948"/>
    <w:lvl w:ilvl="0" w:tplc="0408001B">
      <w:start w:val="1"/>
      <w:numFmt w:val="low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nsid w:val="2DC46A13"/>
    <w:multiLevelType w:val="hybridMultilevel"/>
    <w:tmpl w:val="3288DF36"/>
    <w:lvl w:ilvl="0" w:tplc="A2923722">
      <w:start w:val="1"/>
      <w:numFmt w:val="decimal"/>
      <w:lvlText w:val="%1."/>
      <w:lvlJc w:val="left"/>
      <w:pPr>
        <w:ind w:left="720" w:hanging="360"/>
      </w:pPr>
      <w:rPr>
        <w:rFonts w:asciiTheme="minorHAnsi" w:hAnsiTheme="minorHAnsi" w:hint="default"/>
        <w:b w:val="0"/>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nsid w:val="2DDF7AA1"/>
    <w:multiLevelType w:val="hybridMultilevel"/>
    <w:tmpl w:val="A5F88F52"/>
    <w:lvl w:ilvl="0" w:tplc="0B04E646">
      <w:numFmt w:val="bullet"/>
      <w:lvlText w:val="•"/>
      <w:lvlJc w:val="left"/>
      <w:pPr>
        <w:ind w:left="1069" w:hanging="360"/>
      </w:pPr>
      <w:rPr>
        <w:rFonts w:ascii="Arial" w:eastAsiaTheme="minorHAnsi" w:hAnsi="Arial" w:cs="Arial" w:hint="default"/>
      </w:rPr>
    </w:lvl>
    <w:lvl w:ilvl="1" w:tplc="04080003" w:tentative="1">
      <w:start w:val="1"/>
      <w:numFmt w:val="bullet"/>
      <w:lvlText w:val="o"/>
      <w:lvlJc w:val="left"/>
      <w:pPr>
        <w:ind w:left="1789" w:hanging="360"/>
      </w:pPr>
      <w:rPr>
        <w:rFonts w:ascii="Courier New" w:hAnsi="Courier New" w:cs="Courier New" w:hint="default"/>
      </w:rPr>
    </w:lvl>
    <w:lvl w:ilvl="2" w:tplc="04080005" w:tentative="1">
      <w:start w:val="1"/>
      <w:numFmt w:val="bullet"/>
      <w:lvlText w:val=""/>
      <w:lvlJc w:val="left"/>
      <w:pPr>
        <w:ind w:left="2509" w:hanging="360"/>
      </w:pPr>
      <w:rPr>
        <w:rFonts w:ascii="Wingdings" w:hAnsi="Wingdings" w:hint="default"/>
      </w:rPr>
    </w:lvl>
    <w:lvl w:ilvl="3" w:tplc="04080001" w:tentative="1">
      <w:start w:val="1"/>
      <w:numFmt w:val="bullet"/>
      <w:lvlText w:val=""/>
      <w:lvlJc w:val="left"/>
      <w:pPr>
        <w:ind w:left="3229" w:hanging="360"/>
      </w:pPr>
      <w:rPr>
        <w:rFonts w:ascii="Symbol" w:hAnsi="Symbol" w:hint="default"/>
      </w:rPr>
    </w:lvl>
    <w:lvl w:ilvl="4" w:tplc="04080003" w:tentative="1">
      <w:start w:val="1"/>
      <w:numFmt w:val="bullet"/>
      <w:lvlText w:val="o"/>
      <w:lvlJc w:val="left"/>
      <w:pPr>
        <w:ind w:left="3949" w:hanging="360"/>
      </w:pPr>
      <w:rPr>
        <w:rFonts w:ascii="Courier New" w:hAnsi="Courier New" w:cs="Courier New" w:hint="default"/>
      </w:rPr>
    </w:lvl>
    <w:lvl w:ilvl="5" w:tplc="04080005" w:tentative="1">
      <w:start w:val="1"/>
      <w:numFmt w:val="bullet"/>
      <w:lvlText w:val=""/>
      <w:lvlJc w:val="left"/>
      <w:pPr>
        <w:ind w:left="4669" w:hanging="360"/>
      </w:pPr>
      <w:rPr>
        <w:rFonts w:ascii="Wingdings" w:hAnsi="Wingdings" w:hint="default"/>
      </w:rPr>
    </w:lvl>
    <w:lvl w:ilvl="6" w:tplc="04080001" w:tentative="1">
      <w:start w:val="1"/>
      <w:numFmt w:val="bullet"/>
      <w:lvlText w:val=""/>
      <w:lvlJc w:val="left"/>
      <w:pPr>
        <w:ind w:left="5389" w:hanging="360"/>
      </w:pPr>
      <w:rPr>
        <w:rFonts w:ascii="Symbol" w:hAnsi="Symbol" w:hint="default"/>
      </w:rPr>
    </w:lvl>
    <w:lvl w:ilvl="7" w:tplc="04080003" w:tentative="1">
      <w:start w:val="1"/>
      <w:numFmt w:val="bullet"/>
      <w:lvlText w:val="o"/>
      <w:lvlJc w:val="left"/>
      <w:pPr>
        <w:ind w:left="6109" w:hanging="360"/>
      </w:pPr>
      <w:rPr>
        <w:rFonts w:ascii="Courier New" w:hAnsi="Courier New" w:cs="Courier New" w:hint="default"/>
      </w:rPr>
    </w:lvl>
    <w:lvl w:ilvl="8" w:tplc="04080005" w:tentative="1">
      <w:start w:val="1"/>
      <w:numFmt w:val="bullet"/>
      <w:lvlText w:val=""/>
      <w:lvlJc w:val="left"/>
      <w:pPr>
        <w:ind w:left="6829" w:hanging="360"/>
      </w:pPr>
      <w:rPr>
        <w:rFonts w:ascii="Wingdings" w:hAnsi="Wingdings" w:hint="default"/>
      </w:rPr>
    </w:lvl>
  </w:abstractNum>
  <w:abstractNum w:abstractNumId="13">
    <w:nsid w:val="30A853AA"/>
    <w:multiLevelType w:val="hybridMultilevel"/>
    <w:tmpl w:val="E5580B6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nsid w:val="321C0FF6"/>
    <w:multiLevelType w:val="hybridMultilevel"/>
    <w:tmpl w:val="E536CD1E"/>
    <w:lvl w:ilvl="0" w:tplc="0B04E646">
      <w:numFmt w:val="bullet"/>
      <w:lvlText w:val="•"/>
      <w:lvlJc w:val="left"/>
      <w:pPr>
        <w:ind w:left="784" w:hanging="360"/>
      </w:pPr>
      <w:rPr>
        <w:rFonts w:ascii="Arial" w:eastAsiaTheme="minorHAnsi" w:hAnsi="Arial" w:cs="Arial" w:hint="default"/>
      </w:rPr>
    </w:lvl>
    <w:lvl w:ilvl="1" w:tplc="04080003" w:tentative="1">
      <w:start w:val="1"/>
      <w:numFmt w:val="bullet"/>
      <w:lvlText w:val="o"/>
      <w:lvlJc w:val="left"/>
      <w:pPr>
        <w:ind w:left="1504" w:hanging="360"/>
      </w:pPr>
      <w:rPr>
        <w:rFonts w:ascii="Courier New" w:hAnsi="Courier New" w:cs="Courier New" w:hint="default"/>
      </w:rPr>
    </w:lvl>
    <w:lvl w:ilvl="2" w:tplc="04080005" w:tentative="1">
      <w:start w:val="1"/>
      <w:numFmt w:val="bullet"/>
      <w:lvlText w:val=""/>
      <w:lvlJc w:val="left"/>
      <w:pPr>
        <w:ind w:left="2224" w:hanging="360"/>
      </w:pPr>
      <w:rPr>
        <w:rFonts w:ascii="Wingdings" w:hAnsi="Wingdings" w:hint="default"/>
      </w:rPr>
    </w:lvl>
    <w:lvl w:ilvl="3" w:tplc="04080001" w:tentative="1">
      <w:start w:val="1"/>
      <w:numFmt w:val="bullet"/>
      <w:lvlText w:val=""/>
      <w:lvlJc w:val="left"/>
      <w:pPr>
        <w:ind w:left="2944" w:hanging="360"/>
      </w:pPr>
      <w:rPr>
        <w:rFonts w:ascii="Symbol" w:hAnsi="Symbol" w:hint="default"/>
      </w:rPr>
    </w:lvl>
    <w:lvl w:ilvl="4" w:tplc="04080003" w:tentative="1">
      <w:start w:val="1"/>
      <w:numFmt w:val="bullet"/>
      <w:lvlText w:val="o"/>
      <w:lvlJc w:val="left"/>
      <w:pPr>
        <w:ind w:left="3664" w:hanging="360"/>
      </w:pPr>
      <w:rPr>
        <w:rFonts w:ascii="Courier New" w:hAnsi="Courier New" w:cs="Courier New" w:hint="default"/>
      </w:rPr>
    </w:lvl>
    <w:lvl w:ilvl="5" w:tplc="04080005" w:tentative="1">
      <w:start w:val="1"/>
      <w:numFmt w:val="bullet"/>
      <w:lvlText w:val=""/>
      <w:lvlJc w:val="left"/>
      <w:pPr>
        <w:ind w:left="4384" w:hanging="360"/>
      </w:pPr>
      <w:rPr>
        <w:rFonts w:ascii="Wingdings" w:hAnsi="Wingdings" w:hint="default"/>
      </w:rPr>
    </w:lvl>
    <w:lvl w:ilvl="6" w:tplc="04080001" w:tentative="1">
      <w:start w:val="1"/>
      <w:numFmt w:val="bullet"/>
      <w:lvlText w:val=""/>
      <w:lvlJc w:val="left"/>
      <w:pPr>
        <w:ind w:left="5104" w:hanging="360"/>
      </w:pPr>
      <w:rPr>
        <w:rFonts w:ascii="Symbol" w:hAnsi="Symbol" w:hint="default"/>
      </w:rPr>
    </w:lvl>
    <w:lvl w:ilvl="7" w:tplc="04080003" w:tentative="1">
      <w:start w:val="1"/>
      <w:numFmt w:val="bullet"/>
      <w:lvlText w:val="o"/>
      <w:lvlJc w:val="left"/>
      <w:pPr>
        <w:ind w:left="5824" w:hanging="360"/>
      </w:pPr>
      <w:rPr>
        <w:rFonts w:ascii="Courier New" w:hAnsi="Courier New" w:cs="Courier New" w:hint="default"/>
      </w:rPr>
    </w:lvl>
    <w:lvl w:ilvl="8" w:tplc="04080005" w:tentative="1">
      <w:start w:val="1"/>
      <w:numFmt w:val="bullet"/>
      <w:lvlText w:val=""/>
      <w:lvlJc w:val="left"/>
      <w:pPr>
        <w:ind w:left="6544" w:hanging="360"/>
      </w:pPr>
      <w:rPr>
        <w:rFonts w:ascii="Wingdings" w:hAnsi="Wingdings" w:hint="default"/>
      </w:rPr>
    </w:lvl>
  </w:abstractNum>
  <w:abstractNum w:abstractNumId="15">
    <w:nsid w:val="338003CC"/>
    <w:multiLevelType w:val="hybridMultilevel"/>
    <w:tmpl w:val="B51C648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nsid w:val="357A4299"/>
    <w:multiLevelType w:val="hybridMultilevel"/>
    <w:tmpl w:val="0B4CE7A0"/>
    <w:lvl w:ilvl="0" w:tplc="0B04E646">
      <w:numFmt w:val="bullet"/>
      <w:lvlText w:val="•"/>
      <w:lvlJc w:val="left"/>
      <w:pPr>
        <w:ind w:left="1080" w:hanging="720"/>
      </w:pPr>
      <w:rPr>
        <w:rFonts w:ascii="Arial" w:eastAsiaTheme="minorHAnsi" w:hAnsi="Aria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nsid w:val="37A026B2"/>
    <w:multiLevelType w:val="hybridMultilevel"/>
    <w:tmpl w:val="6024DFFC"/>
    <w:lvl w:ilvl="0" w:tplc="0B04E646">
      <w:numFmt w:val="bullet"/>
      <w:lvlText w:val="•"/>
      <w:lvlJc w:val="left"/>
      <w:pPr>
        <w:ind w:left="720" w:hanging="360"/>
      </w:pPr>
      <w:rPr>
        <w:rFonts w:ascii="Arial" w:eastAsiaTheme="minorHAnsi" w:hAnsi="Aria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nsid w:val="38CF1369"/>
    <w:multiLevelType w:val="hybridMultilevel"/>
    <w:tmpl w:val="203AD20E"/>
    <w:lvl w:ilvl="0" w:tplc="0B04E646">
      <w:numFmt w:val="bullet"/>
      <w:lvlText w:val="•"/>
      <w:lvlJc w:val="left"/>
      <w:pPr>
        <w:ind w:left="1080" w:hanging="720"/>
      </w:pPr>
      <w:rPr>
        <w:rFonts w:ascii="Arial" w:eastAsiaTheme="minorHAnsi" w:hAnsi="Aria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nsid w:val="3ABA2641"/>
    <w:multiLevelType w:val="multilevel"/>
    <w:tmpl w:val="FE4E8A90"/>
    <w:lvl w:ilvl="0">
      <w:start w:val="1"/>
      <w:numFmt w:val="decimal"/>
      <w:lvlText w:val="%1."/>
      <w:lvlJc w:val="left"/>
      <w:pPr>
        <w:ind w:left="360" w:hanging="360"/>
      </w:pPr>
      <w:rPr>
        <w:b/>
        <w:color w:val="auto"/>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0">
    <w:nsid w:val="3B8E6880"/>
    <w:multiLevelType w:val="hybridMultilevel"/>
    <w:tmpl w:val="69F2C6CA"/>
    <w:lvl w:ilvl="0" w:tplc="04080013">
      <w:start w:val="1"/>
      <w:numFmt w:val="upp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nsid w:val="3BA56207"/>
    <w:multiLevelType w:val="hybridMultilevel"/>
    <w:tmpl w:val="F294A850"/>
    <w:lvl w:ilvl="0" w:tplc="2DCC3BD6">
      <w:start w:val="1"/>
      <w:numFmt w:val="decimal"/>
      <w:lvlText w:val="%1."/>
      <w:lvlJc w:val="left"/>
      <w:pPr>
        <w:ind w:left="720" w:hanging="360"/>
      </w:pPr>
      <w:rPr>
        <w:rFonts w:asciiTheme="minorHAnsi" w:eastAsiaTheme="minorHAnsi" w:hAnsiTheme="minorHAnsi" w:cs="Arial"/>
        <w:b/>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nsid w:val="3CD86F3C"/>
    <w:multiLevelType w:val="hybridMultilevel"/>
    <w:tmpl w:val="5D18EAE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nsid w:val="3D726C81"/>
    <w:multiLevelType w:val="hybridMultilevel"/>
    <w:tmpl w:val="3D7E80F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nsid w:val="3E0F78F9"/>
    <w:multiLevelType w:val="hybridMultilevel"/>
    <w:tmpl w:val="9748321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nsid w:val="40FC4332"/>
    <w:multiLevelType w:val="hybridMultilevel"/>
    <w:tmpl w:val="56988D76"/>
    <w:lvl w:ilvl="0" w:tplc="4F224F7A">
      <w:start w:val="1"/>
      <w:numFmt w:val="decimal"/>
      <w:lvlText w:val="%1."/>
      <w:lvlJc w:val="left"/>
      <w:pPr>
        <w:ind w:left="720" w:hanging="360"/>
      </w:pPr>
      <w:rPr>
        <w:rFonts w:asciiTheme="minorHAnsi" w:eastAsiaTheme="minorHAnsi" w:hAnsiTheme="minorHAnsi" w:cs="Arial"/>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nsid w:val="45243293"/>
    <w:multiLevelType w:val="multilevel"/>
    <w:tmpl w:val="21BC77DC"/>
    <w:lvl w:ilvl="0">
      <w:start w:val="1"/>
      <w:numFmt w:val="decimal"/>
      <w:lvlText w:val="%1."/>
      <w:lvlJc w:val="left"/>
      <w:rPr>
        <w:rFonts w:ascii="Verdana" w:eastAsia="Verdana" w:hAnsi="Verdana" w:cs="Verdana"/>
        <w:b w:val="0"/>
        <w:bCs w:val="0"/>
        <w:i w:val="0"/>
        <w:iCs w:val="0"/>
        <w:smallCaps w:val="0"/>
        <w:strike w:val="0"/>
        <w:color w:val="000000"/>
        <w:spacing w:val="-10"/>
        <w:w w:val="100"/>
        <w:position w:val="0"/>
        <w:sz w:val="21"/>
        <w:szCs w:val="21"/>
        <w:u w:val="none"/>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47A705E0"/>
    <w:multiLevelType w:val="hybridMultilevel"/>
    <w:tmpl w:val="43CC4A5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8">
    <w:nsid w:val="4A060E35"/>
    <w:multiLevelType w:val="hybridMultilevel"/>
    <w:tmpl w:val="844E2832"/>
    <w:lvl w:ilvl="0" w:tplc="0B04E646">
      <w:numFmt w:val="bullet"/>
      <w:lvlText w:val="•"/>
      <w:lvlJc w:val="left"/>
      <w:pPr>
        <w:ind w:left="1080" w:hanging="720"/>
      </w:pPr>
      <w:rPr>
        <w:rFonts w:ascii="Arial" w:eastAsiaTheme="minorHAnsi" w:hAnsi="Aria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nsid w:val="4D627316"/>
    <w:multiLevelType w:val="hybridMultilevel"/>
    <w:tmpl w:val="93A4985A"/>
    <w:lvl w:ilvl="0" w:tplc="796CA962">
      <w:start w:val="1"/>
      <w:numFmt w:val="decimal"/>
      <w:lvlText w:val="%1."/>
      <w:lvlJc w:val="left"/>
      <w:pPr>
        <w:ind w:left="720" w:hanging="360"/>
      </w:pPr>
      <w:rPr>
        <w:rFonts w:ascii="Comic Sans MS" w:hAnsi="Comic Sans M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0">
    <w:nsid w:val="4FC90A6D"/>
    <w:multiLevelType w:val="hybridMultilevel"/>
    <w:tmpl w:val="2D5681D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1">
    <w:nsid w:val="50C72717"/>
    <w:multiLevelType w:val="hybridMultilevel"/>
    <w:tmpl w:val="6636A268"/>
    <w:lvl w:ilvl="0" w:tplc="EEB88F02">
      <w:start w:val="1"/>
      <w:numFmt w:val="decimal"/>
      <w:lvlText w:val="%1)"/>
      <w:lvlJc w:val="left"/>
      <w:pPr>
        <w:ind w:left="785"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2">
    <w:nsid w:val="54CA13FE"/>
    <w:multiLevelType w:val="hybridMultilevel"/>
    <w:tmpl w:val="8E607A52"/>
    <w:lvl w:ilvl="0" w:tplc="0B04E646">
      <w:numFmt w:val="bullet"/>
      <w:lvlText w:val="•"/>
      <w:lvlJc w:val="left"/>
      <w:pPr>
        <w:ind w:left="1080" w:hanging="720"/>
      </w:pPr>
      <w:rPr>
        <w:rFonts w:ascii="Arial" w:eastAsiaTheme="minorHAnsi" w:hAnsi="Aria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3">
    <w:nsid w:val="592B1F4A"/>
    <w:multiLevelType w:val="multilevel"/>
    <w:tmpl w:val="FE4E8A90"/>
    <w:lvl w:ilvl="0">
      <w:start w:val="1"/>
      <w:numFmt w:val="decimal"/>
      <w:lvlText w:val="%1."/>
      <w:lvlJc w:val="left"/>
      <w:pPr>
        <w:ind w:left="360" w:hanging="360"/>
      </w:pPr>
      <w:rPr>
        <w:b/>
        <w:color w:val="auto"/>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4">
    <w:nsid w:val="59D0542B"/>
    <w:multiLevelType w:val="hybridMultilevel"/>
    <w:tmpl w:val="AA2E4B80"/>
    <w:lvl w:ilvl="0" w:tplc="0B04E646">
      <w:numFmt w:val="bullet"/>
      <w:lvlText w:val="•"/>
      <w:lvlJc w:val="left"/>
      <w:pPr>
        <w:ind w:left="1800" w:hanging="720"/>
      </w:pPr>
      <w:rPr>
        <w:rFonts w:ascii="Arial" w:eastAsiaTheme="minorHAnsi" w:hAnsi="Arial" w:cs="Aria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35">
    <w:nsid w:val="5C4931DD"/>
    <w:multiLevelType w:val="hybridMultilevel"/>
    <w:tmpl w:val="C49AC37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6">
    <w:nsid w:val="64A85060"/>
    <w:multiLevelType w:val="hybridMultilevel"/>
    <w:tmpl w:val="3A44C138"/>
    <w:lvl w:ilvl="0" w:tplc="04080013">
      <w:start w:val="1"/>
      <w:numFmt w:val="upp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7">
    <w:nsid w:val="65553A98"/>
    <w:multiLevelType w:val="multilevel"/>
    <w:tmpl w:val="FE4E8A90"/>
    <w:lvl w:ilvl="0">
      <w:start w:val="1"/>
      <w:numFmt w:val="decimal"/>
      <w:lvlText w:val="%1."/>
      <w:lvlJc w:val="left"/>
      <w:pPr>
        <w:ind w:left="360" w:hanging="360"/>
      </w:pPr>
      <w:rPr>
        <w:b/>
        <w:color w:val="auto"/>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8">
    <w:nsid w:val="67560A56"/>
    <w:multiLevelType w:val="hybridMultilevel"/>
    <w:tmpl w:val="5D3E84FC"/>
    <w:lvl w:ilvl="0" w:tplc="0B04E646">
      <w:numFmt w:val="bullet"/>
      <w:lvlText w:val="•"/>
      <w:lvlJc w:val="left"/>
      <w:pPr>
        <w:ind w:left="720" w:hanging="360"/>
      </w:pPr>
      <w:rPr>
        <w:rFonts w:ascii="Arial" w:eastAsiaTheme="minorHAnsi" w:hAnsi="Aria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9">
    <w:nsid w:val="6BC958AF"/>
    <w:multiLevelType w:val="multilevel"/>
    <w:tmpl w:val="43CC4A54"/>
    <w:numStyleLink w:val="1"/>
  </w:abstractNum>
  <w:abstractNum w:abstractNumId="40">
    <w:nsid w:val="6BE458A2"/>
    <w:multiLevelType w:val="multilevel"/>
    <w:tmpl w:val="43CC4A54"/>
    <w:numStyleLink w:val="1"/>
  </w:abstractNum>
  <w:abstractNum w:abstractNumId="41">
    <w:nsid w:val="6E631819"/>
    <w:multiLevelType w:val="hybridMultilevel"/>
    <w:tmpl w:val="47389BE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2">
    <w:nsid w:val="6FBD73A0"/>
    <w:multiLevelType w:val="multilevel"/>
    <w:tmpl w:val="43CC4A54"/>
    <w:styleLink w:val="1"/>
    <w:lvl w:ilvl="0">
      <w:start w:val="1"/>
      <w:numFmt w:val="decimal"/>
      <w:lvlText w:val="%1"/>
      <w:lvlJc w:val="left"/>
      <w:pPr>
        <w:ind w:left="36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nsid w:val="75BA226E"/>
    <w:multiLevelType w:val="multilevel"/>
    <w:tmpl w:val="382A178A"/>
    <w:lvl w:ilvl="0">
      <w:start w:val="1"/>
      <w:numFmt w:val="decimal"/>
      <w:lvlText w:val="%1."/>
      <w:lvlJc w:val="left"/>
      <w:rPr>
        <w:rFonts w:asciiTheme="minorHAnsi" w:eastAsia="Verdana" w:hAnsiTheme="minorHAnsi" w:cs="Verdana" w:hint="default"/>
        <w:b w:val="0"/>
        <w:bCs w:val="0"/>
        <w:i w:val="0"/>
        <w:iCs w:val="0"/>
        <w:smallCaps w:val="0"/>
        <w:strike w:val="0"/>
        <w:color w:val="000000"/>
        <w:spacing w:val="-10"/>
        <w:w w:val="100"/>
        <w:position w:val="0"/>
        <w:sz w:val="24"/>
        <w:szCs w:val="24"/>
        <w:u w:val="none"/>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78B91B5A"/>
    <w:multiLevelType w:val="hybridMultilevel"/>
    <w:tmpl w:val="03F2A728"/>
    <w:lvl w:ilvl="0" w:tplc="23664B66">
      <w:start w:val="1"/>
      <w:numFmt w:val="decimal"/>
      <w:lvlText w:val="%1."/>
      <w:lvlJc w:val="left"/>
      <w:pPr>
        <w:ind w:left="720" w:hanging="360"/>
      </w:pPr>
      <w:rPr>
        <w:rFonts w:asciiTheme="minorHAnsi" w:eastAsiaTheme="minorHAnsi" w:hAnsiTheme="minorHAnsi" w:cs="Arial" w:hint="default"/>
        <w:b/>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5">
    <w:nsid w:val="78C27979"/>
    <w:multiLevelType w:val="multilevel"/>
    <w:tmpl w:val="49AA6E28"/>
    <w:lvl w:ilvl="0">
      <w:start w:val="1"/>
      <w:numFmt w:val="decimal"/>
      <w:lvlText w:val="%1."/>
      <w:lvlJc w:val="left"/>
      <w:pPr>
        <w:ind w:left="1080" w:hanging="720"/>
      </w:pPr>
      <w:rPr>
        <w:rFonts w:asciiTheme="minorHAnsi" w:eastAsiaTheme="minorHAnsi" w:hAnsiTheme="minorHAnsi" w:cs="Arial"/>
        <w:b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nsid w:val="790805E1"/>
    <w:multiLevelType w:val="multilevel"/>
    <w:tmpl w:val="FE4E8A90"/>
    <w:lvl w:ilvl="0">
      <w:start w:val="1"/>
      <w:numFmt w:val="decimal"/>
      <w:lvlText w:val="%1."/>
      <w:lvlJc w:val="left"/>
      <w:pPr>
        <w:ind w:left="360" w:hanging="360"/>
      </w:pPr>
      <w:rPr>
        <w:b/>
        <w:color w:val="auto"/>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7">
    <w:nsid w:val="79C54AD8"/>
    <w:multiLevelType w:val="hybridMultilevel"/>
    <w:tmpl w:val="49AA6E28"/>
    <w:lvl w:ilvl="0" w:tplc="813C6484">
      <w:start w:val="1"/>
      <w:numFmt w:val="decimal"/>
      <w:lvlText w:val="%1."/>
      <w:lvlJc w:val="left"/>
      <w:pPr>
        <w:ind w:left="1080" w:hanging="720"/>
      </w:pPr>
      <w:rPr>
        <w:rFonts w:asciiTheme="minorHAnsi" w:eastAsiaTheme="minorHAnsi" w:hAnsiTheme="minorHAnsi" w:cs="Arial"/>
        <w:b w:val="0"/>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8">
    <w:nsid w:val="7BFC35F3"/>
    <w:multiLevelType w:val="hybridMultilevel"/>
    <w:tmpl w:val="58620CD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9">
    <w:nsid w:val="7C2157C5"/>
    <w:multiLevelType w:val="multilevel"/>
    <w:tmpl w:val="FE4E8A90"/>
    <w:lvl w:ilvl="0">
      <w:start w:val="1"/>
      <w:numFmt w:val="decimal"/>
      <w:lvlText w:val="%1."/>
      <w:lvlJc w:val="left"/>
      <w:pPr>
        <w:ind w:left="360" w:hanging="360"/>
      </w:pPr>
      <w:rPr>
        <w:b/>
        <w:color w:val="auto"/>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abstractNumId w:val="23"/>
  </w:num>
  <w:num w:numId="2">
    <w:abstractNumId w:val="47"/>
  </w:num>
  <w:num w:numId="3">
    <w:abstractNumId w:val="31"/>
  </w:num>
  <w:num w:numId="4">
    <w:abstractNumId w:val="0"/>
  </w:num>
  <w:num w:numId="5">
    <w:abstractNumId w:val="34"/>
  </w:num>
  <w:num w:numId="6">
    <w:abstractNumId w:val="7"/>
  </w:num>
  <w:num w:numId="7">
    <w:abstractNumId w:val="32"/>
  </w:num>
  <w:num w:numId="8">
    <w:abstractNumId w:val="18"/>
  </w:num>
  <w:num w:numId="9">
    <w:abstractNumId w:val="28"/>
  </w:num>
  <w:num w:numId="10">
    <w:abstractNumId w:val="16"/>
  </w:num>
  <w:num w:numId="11">
    <w:abstractNumId w:val="12"/>
  </w:num>
  <w:num w:numId="12">
    <w:abstractNumId w:val="38"/>
  </w:num>
  <w:num w:numId="13">
    <w:abstractNumId w:val="17"/>
  </w:num>
  <w:num w:numId="14">
    <w:abstractNumId w:val="14"/>
  </w:num>
  <w:num w:numId="15">
    <w:abstractNumId w:val="27"/>
  </w:num>
  <w:num w:numId="16">
    <w:abstractNumId w:val="6"/>
  </w:num>
  <w:num w:numId="17">
    <w:abstractNumId w:val="30"/>
  </w:num>
  <w:num w:numId="18">
    <w:abstractNumId w:val="24"/>
  </w:num>
  <w:num w:numId="19">
    <w:abstractNumId w:val="48"/>
  </w:num>
  <w:num w:numId="20">
    <w:abstractNumId w:val="25"/>
  </w:num>
  <w:num w:numId="21">
    <w:abstractNumId w:val="43"/>
  </w:num>
  <w:num w:numId="22">
    <w:abstractNumId w:val="26"/>
  </w:num>
  <w:num w:numId="23">
    <w:abstractNumId w:val="15"/>
  </w:num>
  <w:num w:numId="24">
    <w:abstractNumId w:val="5"/>
  </w:num>
  <w:num w:numId="25">
    <w:abstractNumId w:val="10"/>
  </w:num>
  <w:num w:numId="26">
    <w:abstractNumId w:val="1"/>
  </w:num>
  <w:num w:numId="27">
    <w:abstractNumId w:val="35"/>
  </w:num>
  <w:num w:numId="28">
    <w:abstractNumId w:val="3"/>
  </w:num>
  <w:num w:numId="29">
    <w:abstractNumId w:val="45"/>
  </w:num>
  <w:num w:numId="30">
    <w:abstractNumId w:val="42"/>
  </w:num>
  <w:num w:numId="31">
    <w:abstractNumId w:val="39"/>
    <w:lvlOverride w:ilvl="0">
      <w:lvl w:ilvl="0">
        <w:start w:val="1"/>
        <w:numFmt w:val="decimal"/>
        <w:lvlText w:val="%1."/>
        <w:lvlJc w:val="left"/>
        <w:pPr>
          <w:ind w:left="360" w:hanging="360"/>
        </w:pPr>
        <w:rPr>
          <w:b/>
          <w:color w:val="auto"/>
        </w:r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32">
    <w:abstractNumId w:val="8"/>
  </w:num>
  <w:num w:numId="33">
    <w:abstractNumId w:val="19"/>
  </w:num>
  <w:num w:numId="34">
    <w:abstractNumId w:val="46"/>
  </w:num>
  <w:num w:numId="35">
    <w:abstractNumId w:val="33"/>
  </w:num>
  <w:num w:numId="36">
    <w:abstractNumId w:val="37"/>
  </w:num>
  <w:num w:numId="37">
    <w:abstractNumId w:val="49"/>
  </w:num>
  <w:num w:numId="38">
    <w:abstractNumId w:val="9"/>
  </w:num>
  <w:num w:numId="39">
    <w:abstractNumId w:val="40"/>
  </w:num>
  <w:num w:numId="40">
    <w:abstractNumId w:val="22"/>
  </w:num>
  <w:num w:numId="41">
    <w:abstractNumId w:val="11"/>
  </w:num>
  <w:num w:numId="42">
    <w:abstractNumId w:val="36"/>
  </w:num>
  <w:num w:numId="43">
    <w:abstractNumId w:val="29"/>
  </w:num>
  <w:num w:numId="44">
    <w:abstractNumId w:val="20"/>
  </w:num>
  <w:num w:numId="45">
    <w:abstractNumId w:val="2"/>
  </w:num>
  <w:num w:numId="46">
    <w:abstractNumId w:val="41"/>
  </w:num>
  <w:num w:numId="47">
    <w:abstractNumId w:val="21"/>
  </w:num>
  <w:num w:numId="48">
    <w:abstractNumId w:val="4"/>
  </w:num>
  <w:num w:numId="49">
    <w:abstractNumId w:val="13"/>
  </w:num>
  <w:num w:numId="50">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drawingGridHorizontalSpacing w:val="110"/>
  <w:displayHorizontalDrawingGridEvery w:val="2"/>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3670"/>
    <w:rsid w:val="000336F9"/>
    <w:rsid w:val="00036C56"/>
    <w:rsid w:val="00055D0D"/>
    <w:rsid w:val="00056B84"/>
    <w:rsid w:val="000760A7"/>
    <w:rsid w:val="00093C33"/>
    <w:rsid w:val="000945DD"/>
    <w:rsid w:val="000C071E"/>
    <w:rsid w:val="000C5FB6"/>
    <w:rsid w:val="000C69C7"/>
    <w:rsid w:val="000F5B62"/>
    <w:rsid w:val="000F6518"/>
    <w:rsid w:val="001019E7"/>
    <w:rsid w:val="00110615"/>
    <w:rsid w:val="0012444E"/>
    <w:rsid w:val="00132CFB"/>
    <w:rsid w:val="001933C7"/>
    <w:rsid w:val="00195196"/>
    <w:rsid w:val="0019553D"/>
    <w:rsid w:val="001C680B"/>
    <w:rsid w:val="001D0258"/>
    <w:rsid w:val="001D225C"/>
    <w:rsid w:val="00257775"/>
    <w:rsid w:val="00271224"/>
    <w:rsid w:val="00292A30"/>
    <w:rsid w:val="00295E31"/>
    <w:rsid w:val="002A39EC"/>
    <w:rsid w:val="002B2F59"/>
    <w:rsid w:val="002D097F"/>
    <w:rsid w:val="0032098D"/>
    <w:rsid w:val="00362537"/>
    <w:rsid w:val="0036691A"/>
    <w:rsid w:val="00396FD5"/>
    <w:rsid w:val="003B66E8"/>
    <w:rsid w:val="003D6403"/>
    <w:rsid w:val="003E7922"/>
    <w:rsid w:val="00407D13"/>
    <w:rsid w:val="00412690"/>
    <w:rsid w:val="0043292F"/>
    <w:rsid w:val="0044384D"/>
    <w:rsid w:val="00444BF9"/>
    <w:rsid w:val="00444CA6"/>
    <w:rsid w:val="00477E02"/>
    <w:rsid w:val="00485FE9"/>
    <w:rsid w:val="00487956"/>
    <w:rsid w:val="004A36EE"/>
    <w:rsid w:val="004C180E"/>
    <w:rsid w:val="004C4C84"/>
    <w:rsid w:val="004C4E89"/>
    <w:rsid w:val="0050771D"/>
    <w:rsid w:val="005130BE"/>
    <w:rsid w:val="005150E7"/>
    <w:rsid w:val="00515922"/>
    <w:rsid w:val="0055741C"/>
    <w:rsid w:val="0057089C"/>
    <w:rsid w:val="005742EB"/>
    <w:rsid w:val="00586DD9"/>
    <w:rsid w:val="005905C6"/>
    <w:rsid w:val="00624A69"/>
    <w:rsid w:val="006415D4"/>
    <w:rsid w:val="00641F79"/>
    <w:rsid w:val="00647595"/>
    <w:rsid w:val="0070423E"/>
    <w:rsid w:val="0070596C"/>
    <w:rsid w:val="00725629"/>
    <w:rsid w:val="00740239"/>
    <w:rsid w:val="007510F0"/>
    <w:rsid w:val="00782A6B"/>
    <w:rsid w:val="007B4183"/>
    <w:rsid w:val="007B6B99"/>
    <w:rsid w:val="007B74FB"/>
    <w:rsid w:val="007F2D62"/>
    <w:rsid w:val="00806B3F"/>
    <w:rsid w:val="008241AD"/>
    <w:rsid w:val="008461DB"/>
    <w:rsid w:val="00865FCD"/>
    <w:rsid w:val="00866A40"/>
    <w:rsid w:val="00871910"/>
    <w:rsid w:val="008802FA"/>
    <w:rsid w:val="008B5F50"/>
    <w:rsid w:val="008C2F95"/>
    <w:rsid w:val="008E1875"/>
    <w:rsid w:val="008F21C8"/>
    <w:rsid w:val="00902CD1"/>
    <w:rsid w:val="009402B2"/>
    <w:rsid w:val="00985C8F"/>
    <w:rsid w:val="009A3670"/>
    <w:rsid w:val="009B250F"/>
    <w:rsid w:val="009B6345"/>
    <w:rsid w:val="009E718F"/>
    <w:rsid w:val="00A172AF"/>
    <w:rsid w:val="00A20CDB"/>
    <w:rsid w:val="00A2770B"/>
    <w:rsid w:val="00A60A8A"/>
    <w:rsid w:val="00A63763"/>
    <w:rsid w:val="00A67860"/>
    <w:rsid w:val="00A84A27"/>
    <w:rsid w:val="00A852B2"/>
    <w:rsid w:val="00A9345B"/>
    <w:rsid w:val="00AA7F17"/>
    <w:rsid w:val="00AC6BDB"/>
    <w:rsid w:val="00AC73F8"/>
    <w:rsid w:val="00AD018E"/>
    <w:rsid w:val="00AE432B"/>
    <w:rsid w:val="00AF0B37"/>
    <w:rsid w:val="00B162BB"/>
    <w:rsid w:val="00B40076"/>
    <w:rsid w:val="00B535BC"/>
    <w:rsid w:val="00B63AC8"/>
    <w:rsid w:val="00BC61DA"/>
    <w:rsid w:val="00BE291D"/>
    <w:rsid w:val="00C00F25"/>
    <w:rsid w:val="00C01586"/>
    <w:rsid w:val="00C4569D"/>
    <w:rsid w:val="00C8274F"/>
    <w:rsid w:val="00C930CA"/>
    <w:rsid w:val="00C97762"/>
    <w:rsid w:val="00CA18AB"/>
    <w:rsid w:val="00CD20EC"/>
    <w:rsid w:val="00CE454F"/>
    <w:rsid w:val="00D126CD"/>
    <w:rsid w:val="00D27A02"/>
    <w:rsid w:val="00D609B2"/>
    <w:rsid w:val="00D83A85"/>
    <w:rsid w:val="00DA252B"/>
    <w:rsid w:val="00DA3458"/>
    <w:rsid w:val="00DB0665"/>
    <w:rsid w:val="00DB7C2A"/>
    <w:rsid w:val="00DC0184"/>
    <w:rsid w:val="00DC4669"/>
    <w:rsid w:val="00DE7398"/>
    <w:rsid w:val="00DE7D92"/>
    <w:rsid w:val="00DF097A"/>
    <w:rsid w:val="00DF537A"/>
    <w:rsid w:val="00E12491"/>
    <w:rsid w:val="00E24D99"/>
    <w:rsid w:val="00E35327"/>
    <w:rsid w:val="00E44972"/>
    <w:rsid w:val="00E50754"/>
    <w:rsid w:val="00E62398"/>
    <w:rsid w:val="00E76CF6"/>
    <w:rsid w:val="00E85046"/>
    <w:rsid w:val="00E85A1B"/>
    <w:rsid w:val="00E90345"/>
    <w:rsid w:val="00E91E9C"/>
    <w:rsid w:val="00E9569B"/>
    <w:rsid w:val="00EC6562"/>
    <w:rsid w:val="00EC6A98"/>
    <w:rsid w:val="00ED0DC5"/>
    <w:rsid w:val="00EE72CC"/>
    <w:rsid w:val="00F34A10"/>
    <w:rsid w:val="00F41F6D"/>
    <w:rsid w:val="00F42E37"/>
    <w:rsid w:val="00F46065"/>
    <w:rsid w:val="00F75A8B"/>
    <w:rsid w:val="00F8704F"/>
    <w:rsid w:val="00FF4B7C"/>
    <w:rsid w:val="00FF74C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0">
    <w:name w:val="heading 1"/>
    <w:basedOn w:val="a"/>
    <w:next w:val="a"/>
    <w:link w:val="1Char"/>
    <w:autoRedefine/>
    <w:uiPriority w:val="9"/>
    <w:qFormat/>
    <w:rsid w:val="000C69C7"/>
    <w:pPr>
      <w:keepNext/>
      <w:keepLines/>
      <w:spacing w:before="480" w:after="0"/>
      <w:outlineLvl w:val="0"/>
    </w:pPr>
    <w:rPr>
      <w:rFonts w:asciiTheme="majorHAnsi" w:eastAsiaTheme="majorEastAsia" w:hAnsiTheme="majorHAnsi" w:cstheme="majorBidi"/>
      <w:b/>
      <w:bCs/>
      <w:color w:val="365F91" w:themeColor="accent1" w:themeShade="BF"/>
      <w:sz w:val="40"/>
      <w:szCs w:val="28"/>
    </w:rPr>
  </w:style>
  <w:style w:type="paragraph" w:styleId="2">
    <w:name w:val="heading 2"/>
    <w:basedOn w:val="a"/>
    <w:next w:val="a"/>
    <w:link w:val="2Char"/>
    <w:autoRedefine/>
    <w:uiPriority w:val="9"/>
    <w:unhideWhenUsed/>
    <w:qFormat/>
    <w:rsid w:val="00EC6A98"/>
    <w:pPr>
      <w:keepNext/>
      <w:keepLines/>
      <w:spacing w:before="200" w:after="0"/>
      <w:outlineLvl w:val="1"/>
    </w:pPr>
    <w:rPr>
      <w:rFonts w:asciiTheme="majorHAnsi" w:eastAsiaTheme="majorEastAsia" w:hAnsiTheme="majorHAnsi" w:cstheme="majorBidi"/>
      <w:b/>
      <w:bCs/>
      <w:sz w:val="28"/>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A3670"/>
    <w:pPr>
      <w:ind w:left="720"/>
      <w:contextualSpacing/>
    </w:pPr>
  </w:style>
  <w:style w:type="paragraph" w:styleId="a4">
    <w:name w:val="header"/>
    <w:basedOn w:val="a"/>
    <w:link w:val="Char"/>
    <w:uiPriority w:val="99"/>
    <w:unhideWhenUsed/>
    <w:rsid w:val="009A3670"/>
    <w:pPr>
      <w:tabs>
        <w:tab w:val="center" w:pos="4153"/>
        <w:tab w:val="right" w:pos="8306"/>
      </w:tabs>
      <w:spacing w:after="0" w:line="240" w:lineRule="auto"/>
    </w:pPr>
  </w:style>
  <w:style w:type="character" w:customStyle="1" w:styleId="Char">
    <w:name w:val="Κεφαλίδα Char"/>
    <w:basedOn w:val="a0"/>
    <w:link w:val="a4"/>
    <w:uiPriority w:val="99"/>
    <w:rsid w:val="009A3670"/>
  </w:style>
  <w:style w:type="paragraph" w:styleId="a5">
    <w:name w:val="footer"/>
    <w:basedOn w:val="a"/>
    <w:link w:val="Char0"/>
    <w:uiPriority w:val="99"/>
    <w:unhideWhenUsed/>
    <w:rsid w:val="009A3670"/>
    <w:pPr>
      <w:tabs>
        <w:tab w:val="center" w:pos="4153"/>
        <w:tab w:val="right" w:pos="8306"/>
      </w:tabs>
      <w:spacing w:after="0" w:line="240" w:lineRule="auto"/>
    </w:pPr>
  </w:style>
  <w:style w:type="character" w:customStyle="1" w:styleId="Char0">
    <w:name w:val="Υποσέλιδο Char"/>
    <w:basedOn w:val="a0"/>
    <w:link w:val="a5"/>
    <w:uiPriority w:val="99"/>
    <w:rsid w:val="009A3670"/>
  </w:style>
  <w:style w:type="character" w:customStyle="1" w:styleId="212">
    <w:name w:val="Σώμα κειμένου (2) + 12 στ."/>
    <w:basedOn w:val="a0"/>
    <w:rsid w:val="009A3670"/>
    <w:rPr>
      <w:rFonts w:ascii="Arial" w:eastAsia="Arial" w:hAnsi="Arial" w:cs="Arial"/>
      <w:b w:val="0"/>
      <w:bCs w:val="0"/>
      <w:i w:val="0"/>
      <w:iCs w:val="0"/>
      <w:smallCaps w:val="0"/>
      <w:strike w:val="0"/>
      <w:color w:val="000000"/>
      <w:spacing w:val="0"/>
      <w:w w:val="100"/>
      <w:position w:val="0"/>
      <w:sz w:val="24"/>
      <w:szCs w:val="24"/>
      <w:u w:val="none"/>
      <w:shd w:val="clear" w:color="auto" w:fill="FFFFFF"/>
      <w:lang w:val="el-GR" w:eastAsia="el-GR" w:bidi="el-GR"/>
    </w:rPr>
  </w:style>
  <w:style w:type="character" w:customStyle="1" w:styleId="20">
    <w:name w:val="Σώμα κειμένου (2) + Έντονη γραφή"/>
    <w:basedOn w:val="a0"/>
    <w:rsid w:val="009A3670"/>
    <w:rPr>
      <w:rFonts w:ascii="Palatino Linotype" w:eastAsia="Palatino Linotype" w:hAnsi="Palatino Linotype" w:cs="Palatino Linotype"/>
      <w:b/>
      <w:bCs/>
      <w:i w:val="0"/>
      <w:iCs w:val="0"/>
      <w:smallCaps w:val="0"/>
      <w:strike w:val="0"/>
      <w:color w:val="000000"/>
      <w:spacing w:val="0"/>
      <w:w w:val="100"/>
      <w:position w:val="0"/>
      <w:sz w:val="22"/>
      <w:szCs w:val="22"/>
      <w:u w:val="none"/>
      <w:lang w:val="el-GR" w:eastAsia="el-GR" w:bidi="el-GR"/>
    </w:rPr>
  </w:style>
  <w:style w:type="character" w:customStyle="1" w:styleId="21">
    <w:name w:val="Σώμα κειμένου (2)"/>
    <w:basedOn w:val="a0"/>
    <w:rsid w:val="009A3670"/>
    <w:rPr>
      <w:rFonts w:ascii="Palatino Linotype" w:eastAsia="Palatino Linotype" w:hAnsi="Palatino Linotype" w:cs="Palatino Linotype"/>
      <w:b w:val="0"/>
      <w:bCs w:val="0"/>
      <w:i w:val="0"/>
      <w:iCs w:val="0"/>
      <w:smallCaps w:val="0"/>
      <w:strike w:val="0"/>
      <w:color w:val="000000"/>
      <w:spacing w:val="0"/>
      <w:w w:val="100"/>
      <w:position w:val="0"/>
      <w:sz w:val="22"/>
      <w:szCs w:val="22"/>
      <w:u w:val="none"/>
      <w:lang w:val="el-GR" w:eastAsia="el-GR" w:bidi="el-GR"/>
    </w:rPr>
  </w:style>
  <w:style w:type="table" w:styleId="a6">
    <w:name w:val="Table Grid"/>
    <w:basedOn w:val="a1"/>
    <w:uiPriority w:val="59"/>
    <w:rsid w:val="00F75A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Στυλ1"/>
    <w:uiPriority w:val="99"/>
    <w:rsid w:val="007510F0"/>
    <w:pPr>
      <w:numPr>
        <w:numId w:val="30"/>
      </w:numPr>
    </w:pPr>
  </w:style>
  <w:style w:type="character" w:customStyle="1" w:styleId="1Char">
    <w:name w:val="Επικεφαλίδα 1 Char"/>
    <w:basedOn w:val="a0"/>
    <w:link w:val="10"/>
    <w:uiPriority w:val="9"/>
    <w:rsid w:val="000C69C7"/>
    <w:rPr>
      <w:rFonts w:asciiTheme="majorHAnsi" w:eastAsiaTheme="majorEastAsia" w:hAnsiTheme="majorHAnsi" w:cstheme="majorBidi"/>
      <w:b/>
      <w:bCs/>
      <w:color w:val="365F91" w:themeColor="accent1" w:themeShade="BF"/>
      <w:sz w:val="40"/>
      <w:szCs w:val="28"/>
    </w:rPr>
  </w:style>
  <w:style w:type="character" w:customStyle="1" w:styleId="2Char">
    <w:name w:val="Επικεφαλίδα 2 Char"/>
    <w:basedOn w:val="a0"/>
    <w:link w:val="2"/>
    <w:uiPriority w:val="9"/>
    <w:rsid w:val="00EC6A98"/>
    <w:rPr>
      <w:rFonts w:asciiTheme="majorHAnsi" w:eastAsiaTheme="majorEastAsia" w:hAnsiTheme="majorHAnsi" w:cstheme="majorBidi"/>
      <w:b/>
      <w:bCs/>
      <w:sz w:val="28"/>
      <w:szCs w:val="26"/>
    </w:rPr>
  </w:style>
  <w:style w:type="paragraph" w:styleId="a7">
    <w:name w:val="TOC Heading"/>
    <w:basedOn w:val="10"/>
    <w:next w:val="a"/>
    <w:uiPriority w:val="39"/>
    <w:semiHidden/>
    <w:unhideWhenUsed/>
    <w:qFormat/>
    <w:rsid w:val="00A20CDB"/>
    <w:pPr>
      <w:outlineLvl w:val="9"/>
    </w:pPr>
  </w:style>
  <w:style w:type="paragraph" w:styleId="11">
    <w:name w:val="toc 1"/>
    <w:basedOn w:val="a"/>
    <w:next w:val="a"/>
    <w:autoRedefine/>
    <w:uiPriority w:val="39"/>
    <w:unhideWhenUsed/>
    <w:rsid w:val="00A20CDB"/>
    <w:pPr>
      <w:spacing w:after="100"/>
    </w:pPr>
  </w:style>
  <w:style w:type="paragraph" w:styleId="22">
    <w:name w:val="toc 2"/>
    <w:basedOn w:val="a"/>
    <w:next w:val="a"/>
    <w:autoRedefine/>
    <w:uiPriority w:val="39"/>
    <w:unhideWhenUsed/>
    <w:rsid w:val="00A20CDB"/>
    <w:pPr>
      <w:spacing w:after="100"/>
      <w:ind w:left="220"/>
    </w:pPr>
  </w:style>
  <w:style w:type="character" w:styleId="-">
    <w:name w:val="Hyperlink"/>
    <w:basedOn w:val="a0"/>
    <w:uiPriority w:val="99"/>
    <w:unhideWhenUsed/>
    <w:rsid w:val="00A20CDB"/>
    <w:rPr>
      <w:color w:val="0000FF" w:themeColor="hyperlink"/>
      <w:u w:val="single"/>
    </w:rPr>
  </w:style>
  <w:style w:type="paragraph" w:styleId="a8">
    <w:name w:val="Balloon Text"/>
    <w:basedOn w:val="a"/>
    <w:link w:val="Char1"/>
    <w:uiPriority w:val="99"/>
    <w:semiHidden/>
    <w:unhideWhenUsed/>
    <w:rsid w:val="00A20CDB"/>
    <w:pPr>
      <w:spacing w:after="0" w:line="240" w:lineRule="auto"/>
    </w:pPr>
    <w:rPr>
      <w:rFonts w:ascii="Tahoma" w:hAnsi="Tahoma" w:cs="Tahoma"/>
      <w:sz w:val="16"/>
      <w:szCs w:val="16"/>
    </w:rPr>
  </w:style>
  <w:style w:type="character" w:customStyle="1" w:styleId="Char1">
    <w:name w:val="Κείμενο πλαισίου Char"/>
    <w:basedOn w:val="a0"/>
    <w:link w:val="a8"/>
    <w:uiPriority w:val="99"/>
    <w:semiHidden/>
    <w:rsid w:val="00A20CDB"/>
    <w:rPr>
      <w:rFonts w:ascii="Tahoma" w:hAnsi="Tahoma" w:cs="Tahoma"/>
      <w:sz w:val="16"/>
      <w:szCs w:val="16"/>
    </w:rPr>
  </w:style>
  <w:style w:type="paragraph" w:styleId="a9">
    <w:name w:val="No Spacing"/>
    <w:link w:val="Char2"/>
    <w:uiPriority w:val="1"/>
    <w:qFormat/>
    <w:rsid w:val="00D27A02"/>
    <w:pPr>
      <w:spacing w:after="0" w:line="240" w:lineRule="auto"/>
    </w:pPr>
  </w:style>
  <w:style w:type="character" w:customStyle="1" w:styleId="Char2">
    <w:name w:val="Χωρίς διάστιχο Char"/>
    <w:basedOn w:val="a0"/>
    <w:link w:val="a9"/>
    <w:uiPriority w:val="1"/>
    <w:rsid w:val="00D27A02"/>
    <w:rPr>
      <w:rFonts w:eastAsiaTheme="minor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0">
    <w:name w:val="heading 1"/>
    <w:basedOn w:val="a"/>
    <w:next w:val="a"/>
    <w:link w:val="1Char"/>
    <w:autoRedefine/>
    <w:uiPriority w:val="9"/>
    <w:qFormat/>
    <w:rsid w:val="000C69C7"/>
    <w:pPr>
      <w:keepNext/>
      <w:keepLines/>
      <w:spacing w:before="480" w:after="0"/>
      <w:outlineLvl w:val="0"/>
    </w:pPr>
    <w:rPr>
      <w:rFonts w:asciiTheme="majorHAnsi" w:eastAsiaTheme="majorEastAsia" w:hAnsiTheme="majorHAnsi" w:cstheme="majorBidi"/>
      <w:b/>
      <w:bCs/>
      <w:color w:val="365F91" w:themeColor="accent1" w:themeShade="BF"/>
      <w:sz w:val="40"/>
      <w:szCs w:val="28"/>
    </w:rPr>
  </w:style>
  <w:style w:type="paragraph" w:styleId="2">
    <w:name w:val="heading 2"/>
    <w:basedOn w:val="a"/>
    <w:next w:val="a"/>
    <w:link w:val="2Char"/>
    <w:autoRedefine/>
    <w:uiPriority w:val="9"/>
    <w:unhideWhenUsed/>
    <w:qFormat/>
    <w:rsid w:val="00EC6A98"/>
    <w:pPr>
      <w:keepNext/>
      <w:keepLines/>
      <w:spacing w:before="200" w:after="0"/>
      <w:outlineLvl w:val="1"/>
    </w:pPr>
    <w:rPr>
      <w:rFonts w:asciiTheme="majorHAnsi" w:eastAsiaTheme="majorEastAsia" w:hAnsiTheme="majorHAnsi" w:cstheme="majorBidi"/>
      <w:b/>
      <w:bCs/>
      <w:sz w:val="28"/>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A3670"/>
    <w:pPr>
      <w:ind w:left="720"/>
      <w:contextualSpacing/>
    </w:pPr>
  </w:style>
  <w:style w:type="paragraph" w:styleId="a4">
    <w:name w:val="header"/>
    <w:basedOn w:val="a"/>
    <w:link w:val="Char"/>
    <w:uiPriority w:val="99"/>
    <w:unhideWhenUsed/>
    <w:rsid w:val="009A3670"/>
    <w:pPr>
      <w:tabs>
        <w:tab w:val="center" w:pos="4153"/>
        <w:tab w:val="right" w:pos="8306"/>
      </w:tabs>
      <w:spacing w:after="0" w:line="240" w:lineRule="auto"/>
    </w:pPr>
  </w:style>
  <w:style w:type="character" w:customStyle="1" w:styleId="Char">
    <w:name w:val="Κεφαλίδα Char"/>
    <w:basedOn w:val="a0"/>
    <w:link w:val="a4"/>
    <w:uiPriority w:val="99"/>
    <w:rsid w:val="009A3670"/>
  </w:style>
  <w:style w:type="paragraph" w:styleId="a5">
    <w:name w:val="footer"/>
    <w:basedOn w:val="a"/>
    <w:link w:val="Char0"/>
    <w:uiPriority w:val="99"/>
    <w:unhideWhenUsed/>
    <w:rsid w:val="009A3670"/>
    <w:pPr>
      <w:tabs>
        <w:tab w:val="center" w:pos="4153"/>
        <w:tab w:val="right" w:pos="8306"/>
      </w:tabs>
      <w:spacing w:after="0" w:line="240" w:lineRule="auto"/>
    </w:pPr>
  </w:style>
  <w:style w:type="character" w:customStyle="1" w:styleId="Char0">
    <w:name w:val="Υποσέλιδο Char"/>
    <w:basedOn w:val="a0"/>
    <w:link w:val="a5"/>
    <w:uiPriority w:val="99"/>
    <w:rsid w:val="009A3670"/>
  </w:style>
  <w:style w:type="character" w:customStyle="1" w:styleId="212">
    <w:name w:val="Σώμα κειμένου (2) + 12 στ."/>
    <w:basedOn w:val="a0"/>
    <w:rsid w:val="009A3670"/>
    <w:rPr>
      <w:rFonts w:ascii="Arial" w:eastAsia="Arial" w:hAnsi="Arial" w:cs="Arial"/>
      <w:b w:val="0"/>
      <w:bCs w:val="0"/>
      <w:i w:val="0"/>
      <w:iCs w:val="0"/>
      <w:smallCaps w:val="0"/>
      <w:strike w:val="0"/>
      <w:color w:val="000000"/>
      <w:spacing w:val="0"/>
      <w:w w:val="100"/>
      <w:position w:val="0"/>
      <w:sz w:val="24"/>
      <w:szCs w:val="24"/>
      <w:u w:val="none"/>
      <w:shd w:val="clear" w:color="auto" w:fill="FFFFFF"/>
      <w:lang w:val="el-GR" w:eastAsia="el-GR" w:bidi="el-GR"/>
    </w:rPr>
  </w:style>
  <w:style w:type="character" w:customStyle="1" w:styleId="20">
    <w:name w:val="Σώμα κειμένου (2) + Έντονη γραφή"/>
    <w:basedOn w:val="a0"/>
    <w:rsid w:val="009A3670"/>
    <w:rPr>
      <w:rFonts w:ascii="Palatino Linotype" w:eastAsia="Palatino Linotype" w:hAnsi="Palatino Linotype" w:cs="Palatino Linotype"/>
      <w:b/>
      <w:bCs/>
      <w:i w:val="0"/>
      <w:iCs w:val="0"/>
      <w:smallCaps w:val="0"/>
      <w:strike w:val="0"/>
      <w:color w:val="000000"/>
      <w:spacing w:val="0"/>
      <w:w w:val="100"/>
      <w:position w:val="0"/>
      <w:sz w:val="22"/>
      <w:szCs w:val="22"/>
      <w:u w:val="none"/>
      <w:lang w:val="el-GR" w:eastAsia="el-GR" w:bidi="el-GR"/>
    </w:rPr>
  </w:style>
  <w:style w:type="character" w:customStyle="1" w:styleId="21">
    <w:name w:val="Σώμα κειμένου (2)"/>
    <w:basedOn w:val="a0"/>
    <w:rsid w:val="009A3670"/>
    <w:rPr>
      <w:rFonts w:ascii="Palatino Linotype" w:eastAsia="Palatino Linotype" w:hAnsi="Palatino Linotype" w:cs="Palatino Linotype"/>
      <w:b w:val="0"/>
      <w:bCs w:val="0"/>
      <w:i w:val="0"/>
      <w:iCs w:val="0"/>
      <w:smallCaps w:val="0"/>
      <w:strike w:val="0"/>
      <w:color w:val="000000"/>
      <w:spacing w:val="0"/>
      <w:w w:val="100"/>
      <w:position w:val="0"/>
      <w:sz w:val="22"/>
      <w:szCs w:val="22"/>
      <w:u w:val="none"/>
      <w:lang w:val="el-GR" w:eastAsia="el-GR" w:bidi="el-GR"/>
    </w:rPr>
  </w:style>
  <w:style w:type="table" w:styleId="a6">
    <w:name w:val="Table Grid"/>
    <w:basedOn w:val="a1"/>
    <w:uiPriority w:val="59"/>
    <w:rsid w:val="00F75A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Στυλ1"/>
    <w:uiPriority w:val="99"/>
    <w:rsid w:val="007510F0"/>
    <w:pPr>
      <w:numPr>
        <w:numId w:val="30"/>
      </w:numPr>
    </w:pPr>
  </w:style>
  <w:style w:type="character" w:customStyle="1" w:styleId="1Char">
    <w:name w:val="Επικεφαλίδα 1 Char"/>
    <w:basedOn w:val="a0"/>
    <w:link w:val="10"/>
    <w:uiPriority w:val="9"/>
    <w:rsid w:val="000C69C7"/>
    <w:rPr>
      <w:rFonts w:asciiTheme="majorHAnsi" w:eastAsiaTheme="majorEastAsia" w:hAnsiTheme="majorHAnsi" w:cstheme="majorBidi"/>
      <w:b/>
      <w:bCs/>
      <w:color w:val="365F91" w:themeColor="accent1" w:themeShade="BF"/>
      <w:sz w:val="40"/>
      <w:szCs w:val="28"/>
    </w:rPr>
  </w:style>
  <w:style w:type="character" w:customStyle="1" w:styleId="2Char">
    <w:name w:val="Επικεφαλίδα 2 Char"/>
    <w:basedOn w:val="a0"/>
    <w:link w:val="2"/>
    <w:uiPriority w:val="9"/>
    <w:rsid w:val="00EC6A98"/>
    <w:rPr>
      <w:rFonts w:asciiTheme="majorHAnsi" w:eastAsiaTheme="majorEastAsia" w:hAnsiTheme="majorHAnsi" w:cstheme="majorBidi"/>
      <w:b/>
      <w:bCs/>
      <w:sz w:val="28"/>
      <w:szCs w:val="26"/>
    </w:rPr>
  </w:style>
  <w:style w:type="paragraph" w:styleId="a7">
    <w:name w:val="TOC Heading"/>
    <w:basedOn w:val="10"/>
    <w:next w:val="a"/>
    <w:uiPriority w:val="39"/>
    <w:semiHidden/>
    <w:unhideWhenUsed/>
    <w:qFormat/>
    <w:rsid w:val="00A20CDB"/>
    <w:pPr>
      <w:outlineLvl w:val="9"/>
    </w:pPr>
  </w:style>
  <w:style w:type="paragraph" w:styleId="11">
    <w:name w:val="toc 1"/>
    <w:basedOn w:val="a"/>
    <w:next w:val="a"/>
    <w:autoRedefine/>
    <w:uiPriority w:val="39"/>
    <w:unhideWhenUsed/>
    <w:rsid w:val="00A20CDB"/>
    <w:pPr>
      <w:spacing w:after="100"/>
    </w:pPr>
  </w:style>
  <w:style w:type="paragraph" w:styleId="22">
    <w:name w:val="toc 2"/>
    <w:basedOn w:val="a"/>
    <w:next w:val="a"/>
    <w:autoRedefine/>
    <w:uiPriority w:val="39"/>
    <w:unhideWhenUsed/>
    <w:rsid w:val="00A20CDB"/>
    <w:pPr>
      <w:spacing w:after="100"/>
      <w:ind w:left="220"/>
    </w:pPr>
  </w:style>
  <w:style w:type="character" w:styleId="-">
    <w:name w:val="Hyperlink"/>
    <w:basedOn w:val="a0"/>
    <w:uiPriority w:val="99"/>
    <w:unhideWhenUsed/>
    <w:rsid w:val="00A20CDB"/>
    <w:rPr>
      <w:color w:val="0000FF" w:themeColor="hyperlink"/>
      <w:u w:val="single"/>
    </w:rPr>
  </w:style>
  <w:style w:type="paragraph" w:styleId="a8">
    <w:name w:val="Balloon Text"/>
    <w:basedOn w:val="a"/>
    <w:link w:val="Char1"/>
    <w:uiPriority w:val="99"/>
    <w:semiHidden/>
    <w:unhideWhenUsed/>
    <w:rsid w:val="00A20CDB"/>
    <w:pPr>
      <w:spacing w:after="0" w:line="240" w:lineRule="auto"/>
    </w:pPr>
    <w:rPr>
      <w:rFonts w:ascii="Tahoma" w:hAnsi="Tahoma" w:cs="Tahoma"/>
      <w:sz w:val="16"/>
      <w:szCs w:val="16"/>
    </w:rPr>
  </w:style>
  <w:style w:type="character" w:customStyle="1" w:styleId="Char1">
    <w:name w:val="Κείμενο πλαισίου Char"/>
    <w:basedOn w:val="a0"/>
    <w:link w:val="a8"/>
    <w:uiPriority w:val="99"/>
    <w:semiHidden/>
    <w:rsid w:val="00A20CDB"/>
    <w:rPr>
      <w:rFonts w:ascii="Tahoma" w:hAnsi="Tahoma" w:cs="Tahoma"/>
      <w:sz w:val="16"/>
      <w:szCs w:val="16"/>
    </w:rPr>
  </w:style>
  <w:style w:type="paragraph" w:styleId="a9">
    <w:name w:val="No Spacing"/>
    <w:link w:val="Char2"/>
    <w:uiPriority w:val="1"/>
    <w:qFormat/>
    <w:rsid w:val="00D27A02"/>
    <w:pPr>
      <w:spacing w:after="0" w:line="240" w:lineRule="auto"/>
    </w:pPr>
  </w:style>
  <w:style w:type="character" w:customStyle="1" w:styleId="Char2">
    <w:name w:val="Χωρίς διάστιχο Char"/>
    <w:basedOn w:val="a0"/>
    <w:link w:val="a9"/>
    <w:uiPriority w:val="1"/>
    <w:rsid w:val="00D27A02"/>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jpeg"/><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header" Target="header5.xml"/><Relationship Id="rId10" Type="http://schemas.openxmlformats.org/officeDocument/2006/relationships/header" Target="header1.xm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4.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2DFB4D94C7454462AF461FA031FAAFC5"/>
        <w:category>
          <w:name w:val="Γενικά"/>
          <w:gallery w:val="placeholder"/>
        </w:category>
        <w:types>
          <w:type w:val="bbPlcHdr"/>
        </w:types>
        <w:behaviors>
          <w:behavior w:val="content"/>
        </w:behaviors>
        <w:guid w:val="{C29BD3AE-D19D-4667-8D8B-CC95E800F548}"/>
      </w:docPartPr>
      <w:docPartBody>
        <w:p w:rsidR="00592D52" w:rsidRDefault="00592D52" w:rsidP="00592D52">
          <w:pPr>
            <w:pStyle w:val="2DFB4D94C7454462AF461FA031FAAFC5"/>
          </w:pPr>
          <w:r>
            <w:rPr>
              <w:rFonts w:asciiTheme="majorHAnsi" w:eastAsiaTheme="majorEastAsia" w:hAnsiTheme="majorHAnsi" w:cstheme="majorBidi"/>
            </w:rPr>
            <w:t>[Πληκτρολογήστε το όνομα της εταιρείας]</w:t>
          </w:r>
        </w:p>
      </w:docPartBody>
    </w:docPart>
    <w:docPart>
      <w:docPartPr>
        <w:name w:val="CD3B026CC810407895CE86B72D715AEF"/>
        <w:category>
          <w:name w:val="Γενικά"/>
          <w:gallery w:val="placeholder"/>
        </w:category>
        <w:types>
          <w:type w:val="bbPlcHdr"/>
        </w:types>
        <w:behaviors>
          <w:behavior w:val="content"/>
        </w:behaviors>
        <w:guid w:val="{3E9C4775-BC00-4318-A183-846A45CE3ED0}"/>
      </w:docPartPr>
      <w:docPartBody>
        <w:p w:rsidR="00592D52" w:rsidRDefault="00592D52" w:rsidP="00592D52">
          <w:pPr>
            <w:pStyle w:val="CD3B026CC810407895CE86B72D715AEF"/>
          </w:pPr>
          <w:r>
            <w:rPr>
              <w:rFonts w:asciiTheme="majorHAnsi" w:eastAsiaTheme="majorEastAsia" w:hAnsiTheme="majorHAnsi" w:cstheme="majorBidi"/>
              <w:color w:val="4F81BD" w:themeColor="accent1"/>
              <w:sz w:val="80"/>
              <w:szCs w:val="80"/>
            </w:rPr>
            <w:t>[Πληκτρολογήστε τον τίτλο του εγγράφου]</w:t>
          </w:r>
        </w:p>
      </w:docPartBody>
    </w:docPart>
    <w:docPart>
      <w:docPartPr>
        <w:name w:val="8FB1AE00822E481DAAA5B30B2F2F8E42"/>
        <w:category>
          <w:name w:val="Γενικά"/>
          <w:gallery w:val="placeholder"/>
        </w:category>
        <w:types>
          <w:type w:val="bbPlcHdr"/>
        </w:types>
        <w:behaviors>
          <w:behavior w:val="content"/>
        </w:behaviors>
        <w:guid w:val="{A9B96D97-A0EA-49FA-A38A-93F41C4B70A4}"/>
      </w:docPartPr>
      <w:docPartBody>
        <w:p w:rsidR="00592D52" w:rsidRDefault="00592D52" w:rsidP="00592D52">
          <w:pPr>
            <w:pStyle w:val="8FB1AE00822E481DAAA5B30B2F2F8E42"/>
          </w:pPr>
          <w:r>
            <w:rPr>
              <w:rFonts w:asciiTheme="majorHAnsi" w:eastAsiaTheme="majorEastAsia" w:hAnsiTheme="majorHAnsi" w:cstheme="majorBidi"/>
            </w:rPr>
            <w:t>[Πληκτρολογήστε τον υπότιτλο του εγγράφου]</w:t>
          </w:r>
        </w:p>
      </w:docPartBody>
    </w:docPart>
    <w:docPart>
      <w:docPartPr>
        <w:name w:val="DDE122E01719451491CDBA4D4A1452E8"/>
        <w:category>
          <w:name w:val="Γενικά"/>
          <w:gallery w:val="placeholder"/>
        </w:category>
        <w:types>
          <w:type w:val="bbPlcHdr"/>
        </w:types>
        <w:behaviors>
          <w:behavior w:val="content"/>
        </w:behaviors>
        <w:guid w:val="{0AFE06DA-1355-4C29-9A96-D66370848352}"/>
      </w:docPartPr>
      <w:docPartBody>
        <w:p w:rsidR="00592D52" w:rsidRDefault="00592D52" w:rsidP="00592D52">
          <w:pPr>
            <w:pStyle w:val="DDE122E01719451491CDBA4D4A1452E8"/>
          </w:pPr>
          <w:r>
            <w:rPr>
              <w:color w:val="4F81BD" w:themeColor="accent1"/>
            </w:rPr>
            <w:t>[Πληκτρολογήστε το όνομα του συντάκτη]</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A1"/>
    <w:family w:val="swiss"/>
    <w:pitch w:val="variable"/>
    <w:sig w:usb0="E0002AFF" w:usb1="C0007843" w:usb2="00000009" w:usb3="00000000" w:csb0="000001FF" w:csb1="00000000"/>
  </w:font>
  <w:font w:name="Calibri">
    <w:panose1 w:val="020F0502020204030204"/>
    <w:charset w:val="A1"/>
    <w:family w:val="swiss"/>
    <w:pitch w:val="variable"/>
    <w:sig w:usb0="E00002FF" w:usb1="4000ACFF" w:usb2="00000001" w:usb3="00000000" w:csb0="0000019F" w:csb1="00000000"/>
  </w:font>
  <w:font w:name="Courier New">
    <w:panose1 w:val="02070309020205020404"/>
    <w:charset w:val="A1"/>
    <w:family w:val="modern"/>
    <w:pitch w:val="fixed"/>
    <w:sig w:usb0="E0002AFF" w:usb1="C0007843" w:usb2="00000009" w:usb3="00000000" w:csb0="000001FF" w:csb1="00000000"/>
  </w:font>
  <w:font w:name="Times New Roman">
    <w:panose1 w:val="02020603050405020304"/>
    <w:charset w:val="A1"/>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A1"/>
    <w:family w:val="swiss"/>
    <w:pitch w:val="variable"/>
    <w:sig w:usb0="A10006FF" w:usb1="4000205B" w:usb2="00000010" w:usb3="00000000" w:csb0="0000019F" w:csb1="00000000"/>
  </w:font>
  <w:font w:name="Comic Sans MS">
    <w:panose1 w:val="030F0702030302020204"/>
    <w:charset w:val="A1"/>
    <w:family w:val="script"/>
    <w:pitch w:val="variable"/>
    <w:sig w:usb0="00000287" w:usb1="40000013" w:usb2="00000000" w:usb3="00000000" w:csb0="0000009F" w:csb1="00000000"/>
  </w:font>
  <w:font w:name="Cambria">
    <w:panose1 w:val="02040503050406030204"/>
    <w:charset w:val="A1"/>
    <w:family w:val="roman"/>
    <w:pitch w:val="variable"/>
    <w:sig w:usb0="E00002FF" w:usb1="400004FF" w:usb2="00000000" w:usb3="00000000" w:csb0="0000019F" w:csb1="00000000"/>
  </w:font>
  <w:font w:name="Palatino Linotype">
    <w:panose1 w:val="02040502050505030304"/>
    <w:charset w:val="A1"/>
    <w:family w:val="roman"/>
    <w:pitch w:val="variable"/>
    <w:sig w:usb0="E0000287" w:usb1="40000013"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2"/>
  </w:compat>
  <w:rsids>
    <w:rsidRoot w:val="00592D52"/>
    <w:rsid w:val="001F1EA1"/>
    <w:rsid w:val="001F42C1"/>
    <w:rsid w:val="00234531"/>
    <w:rsid w:val="00304D04"/>
    <w:rsid w:val="00592D52"/>
    <w:rsid w:val="005D0D99"/>
    <w:rsid w:val="00705C67"/>
    <w:rsid w:val="00B6503D"/>
    <w:rsid w:val="00ED3268"/>
    <w:rsid w:val="00F7512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42C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9375AD21CB4D46DA988ED2EDA58FDFEA">
    <w:name w:val="9375AD21CB4D46DA988ED2EDA58FDFEA"/>
    <w:rsid w:val="00592D52"/>
  </w:style>
  <w:style w:type="paragraph" w:customStyle="1" w:styleId="398D0EFF497B4D0B83DA9CCCF761DE8F">
    <w:name w:val="398D0EFF497B4D0B83DA9CCCF761DE8F"/>
    <w:rsid w:val="00592D52"/>
  </w:style>
  <w:style w:type="paragraph" w:customStyle="1" w:styleId="C46BCED0D0B441548C53992B720215C7">
    <w:name w:val="C46BCED0D0B441548C53992B720215C7"/>
    <w:rsid w:val="00592D52"/>
  </w:style>
  <w:style w:type="paragraph" w:customStyle="1" w:styleId="D5DEADD921E146A9B7DFD654CF6A4649">
    <w:name w:val="D5DEADD921E146A9B7DFD654CF6A4649"/>
    <w:rsid w:val="00592D52"/>
  </w:style>
  <w:style w:type="paragraph" w:customStyle="1" w:styleId="D9C0F3B8E5824D5DA90B404A82D68507">
    <w:name w:val="D9C0F3B8E5824D5DA90B404A82D68507"/>
    <w:rsid w:val="00592D52"/>
  </w:style>
  <w:style w:type="paragraph" w:customStyle="1" w:styleId="D9158A9A54DE489C91D8BF25DA31A068">
    <w:name w:val="D9158A9A54DE489C91D8BF25DA31A068"/>
    <w:rsid w:val="00592D52"/>
  </w:style>
  <w:style w:type="paragraph" w:customStyle="1" w:styleId="F1DE5B5C0FD74BDA9AC8CDB4DD19A4EC">
    <w:name w:val="F1DE5B5C0FD74BDA9AC8CDB4DD19A4EC"/>
    <w:rsid w:val="00592D52"/>
  </w:style>
  <w:style w:type="paragraph" w:customStyle="1" w:styleId="F2E5983992014098A9AC8B571D741624">
    <w:name w:val="F2E5983992014098A9AC8B571D741624"/>
    <w:rsid w:val="00592D52"/>
  </w:style>
  <w:style w:type="paragraph" w:customStyle="1" w:styleId="2DFB4D94C7454462AF461FA031FAAFC5">
    <w:name w:val="2DFB4D94C7454462AF461FA031FAAFC5"/>
    <w:rsid w:val="00592D52"/>
  </w:style>
  <w:style w:type="paragraph" w:customStyle="1" w:styleId="CD3B026CC810407895CE86B72D715AEF">
    <w:name w:val="CD3B026CC810407895CE86B72D715AEF"/>
    <w:rsid w:val="00592D52"/>
  </w:style>
  <w:style w:type="paragraph" w:customStyle="1" w:styleId="8FB1AE00822E481DAAA5B30B2F2F8E42">
    <w:name w:val="8FB1AE00822E481DAAA5B30B2F2F8E42"/>
    <w:rsid w:val="00592D52"/>
  </w:style>
  <w:style w:type="paragraph" w:customStyle="1" w:styleId="DDE122E01719451491CDBA4D4A1452E8">
    <w:name w:val="DDE122E01719451491CDBA4D4A1452E8"/>
    <w:rsid w:val="00592D52"/>
  </w:style>
  <w:style w:type="paragraph" w:customStyle="1" w:styleId="B7E89B12E24C4AA883AEED11839D3700">
    <w:name w:val="B7E89B12E24C4AA883AEED11839D3700"/>
    <w:rsid w:val="00592D52"/>
  </w:style>
  <w:style w:type="paragraph" w:customStyle="1" w:styleId="EC22DD55767243A1B03B3A35EAD0A459">
    <w:name w:val="EC22DD55767243A1B03B3A35EAD0A459"/>
    <w:rsid w:val="00592D52"/>
  </w:style>
  <w:style w:type="paragraph" w:customStyle="1" w:styleId="DC88C3E8FE604A29BE4803522711BD33">
    <w:name w:val="DC88C3E8FE604A29BE4803522711BD33"/>
    <w:rsid w:val="00234531"/>
  </w:style>
  <w:style w:type="paragraph" w:customStyle="1" w:styleId="AD536DE0FBCC4A78827600631C6B6A9F">
    <w:name w:val="AD536DE0FBCC4A78827600631C6B6A9F"/>
    <w:rsid w:val="00234531"/>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2018-01-19T00:00:00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01595AD-D408-4088-9D9B-6CB8E68AA5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26</Pages>
  <Words>8405</Words>
  <Characters>45391</Characters>
  <Application>Microsoft Office Word</Application>
  <DocSecurity>0</DocSecurity>
  <Lines>378</Lines>
  <Paragraphs>107</Paragraphs>
  <ScaleCrop>false</ScaleCrop>
  <HeadingPairs>
    <vt:vector size="2" baseType="variant">
      <vt:variant>
        <vt:lpstr>Τίτλος</vt:lpstr>
      </vt:variant>
      <vt:variant>
        <vt:i4>1</vt:i4>
      </vt:variant>
    </vt:vector>
  </HeadingPairs>
  <TitlesOfParts>
    <vt:vector size="1" baseType="lpstr">
      <vt:lpstr>ΚΑΝΟΝΙΣΜΟΣ   ΚΟΙΜΗΤΗΡΙΩΝ   ΔΗΜΟΥ  ΠΡΕΒΕΖΑΣ</vt:lpstr>
    </vt:vector>
  </TitlesOfParts>
  <Company>ΔΗΜΟΣ  ΠΡΕΒΕΖΑΣ</Company>
  <LinksUpToDate>false</LinksUpToDate>
  <CharactersWithSpaces>53689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ΚΑΝΟΝΙΣΜΟΣ   ΚΟΙΜΗΤΗΡΙΩΝ   ΔΗΜΟΥ  ΠΡΕΒΕΖΑΣ</dc:title>
  <dc:subject>Δ/ΝΣΗ ΑΓΡΟΤΙΚΗΣ ΑΝΑΠΤΥΞΗΣ, ΠΕΡΙΒΑΛΛΟΝΤΟΣ, ΚΑΘΑΡΙΟΤΗΤΑΣ &amp; ΠΡΑΣΙΝΟΥ</dc:subject>
  <dc:creator>ΤΜΗΜΑ ΠΕΡΙΒΑΛΛΟΝΤΟΣ, ΠΡΑΣΙΝΟΥ &amp; ΠΟΛ. ΠΡΟΣΤΑΣΙΑΣ</dc:creator>
  <cp:lastModifiedBy>katerina</cp:lastModifiedBy>
  <cp:revision>2</cp:revision>
  <cp:lastPrinted>2018-06-14T10:57:00Z</cp:lastPrinted>
  <dcterms:created xsi:type="dcterms:W3CDTF">2018-07-19T06:52:00Z</dcterms:created>
  <dcterms:modified xsi:type="dcterms:W3CDTF">2018-07-19T06:52:00Z</dcterms:modified>
</cp:coreProperties>
</file>